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1262" w14:textId="7B6B0AA3" w:rsidR="0008458F" w:rsidRDefault="0008458F" w:rsidP="00EE2A75">
      <w:pPr>
        <w:autoSpaceDE/>
        <w:autoSpaceDN/>
        <w:spacing w:line="360" w:lineRule="auto"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                                                                                                                                Приложение № 2</w:t>
      </w:r>
    </w:p>
    <w:p w14:paraId="6AF08A69" w14:textId="36210E23" w:rsidR="00EE2A75" w:rsidRPr="00EE2A75" w:rsidRDefault="00EE2A75" w:rsidP="00EE2A75">
      <w:pPr>
        <w:autoSpaceDE/>
        <w:autoSpaceDN/>
        <w:spacing w:line="360" w:lineRule="auto"/>
        <w:jc w:val="center"/>
        <w:rPr>
          <w:rFonts w:eastAsia="Calibri"/>
          <w:b/>
          <w:lang w:eastAsia="en-US"/>
        </w:rPr>
      </w:pPr>
      <w:r w:rsidRPr="00EE2A75">
        <w:rPr>
          <w:rFonts w:eastAsia="Calibri"/>
          <w:b/>
          <w:lang w:eastAsia="en-US"/>
        </w:rPr>
        <w:t>НАЦИОНАЛНА ПРОГРАМА</w:t>
      </w:r>
    </w:p>
    <w:p w14:paraId="28FAD9A1" w14:textId="77777777" w:rsidR="00EE2A75" w:rsidRPr="00EE2A75" w:rsidRDefault="00EE2A75" w:rsidP="00EE2A75">
      <w:pPr>
        <w:autoSpaceDE/>
        <w:autoSpaceDN/>
        <w:spacing w:line="360" w:lineRule="auto"/>
        <w:jc w:val="center"/>
        <w:rPr>
          <w:rFonts w:eastAsia="Calibri"/>
          <w:b/>
          <w:lang w:eastAsia="en-US"/>
        </w:rPr>
      </w:pPr>
      <w:r w:rsidRPr="00EE2A75">
        <w:rPr>
          <w:rFonts w:eastAsia="Calibri"/>
          <w:b/>
          <w:lang w:eastAsia="en-US"/>
        </w:rPr>
        <w:t xml:space="preserve">НА МИНИСТЕРСТВОТО НА ОБРАЗОВАНИЕТО И НАУКАТА </w:t>
      </w:r>
    </w:p>
    <w:p w14:paraId="3A7BB627" w14:textId="6929F920" w:rsidR="00EE2A75" w:rsidRPr="00EE2A75" w:rsidRDefault="00EE2A75" w:rsidP="00EE2A75">
      <w:pPr>
        <w:autoSpaceDE/>
        <w:autoSpaceDN/>
        <w:spacing w:line="360" w:lineRule="auto"/>
        <w:jc w:val="center"/>
        <w:rPr>
          <w:rFonts w:eastAsia="Calibri"/>
          <w:b/>
          <w:lang w:eastAsia="en-US"/>
        </w:rPr>
      </w:pPr>
      <w:r w:rsidRPr="00EE2A75">
        <w:rPr>
          <w:rFonts w:eastAsia="Calibri"/>
          <w:b/>
          <w:lang w:eastAsia="en-US"/>
        </w:rPr>
        <w:t>„</w:t>
      </w:r>
      <w:r w:rsidR="0027518F">
        <w:rPr>
          <w:rFonts w:eastAsia="Calibri"/>
          <w:b/>
          <w:lang w:eastAsia="en-US"/>
        </w:rPr>
        <w:t>ИНОВАЦИИ В ДЕЙСТВИЕ</w:t>
      </w:r>
      <w:r w:rsidRPr="00EE2A75">
        <w:rPr>
          <w:rFonts w:eastAsia="Calibri"/>
          <w:b/>
          <w:lang w:eastAsia="en-US"/>
        </w:rPr>
        <w:t xml:space="preserve">“ </w:t>
      </w:r>
    </w:p>
    <w:p w14:paraId="3707C6A4" w14:textId="19E87B89" w:rsidR="00EE2A75" w:rsidRPr="00663AD5" w:rsidRDefault="00EE2A75" w:rsidP="00EE2A75">
      <w:pPr>
        <w:autoSpaceDE/>
        <w:autoSpaceDN/>
        <w:spacing w:line="360" w:lineRule="auto"/>
        <w:jc w:val="center"/>
        <w:rPr>
          <w:rFonts w:eastAsia="Calibri"/>
          <w:b/>
          <w:lang w:eastAsia="en-US"/>
        </w:rPr>
      </w:pPr>
      <w:r w:rsidRPr="00663AD5">
        <w:rPr>
          <w:rFonts w:eastAsia="Calibri"/>
          <w:b/>
          <w:lang w:eastAsia="en-US"/>
        </w:rPr>
        <w:t xml:space="preserve">Приета с Решение № </w:t>
      </w:r>
      <w:r w:rsidR="00663AD5" w:rsidRPr="00CE4451">
        <w:rPr>
          <w:rFonts w:eastAsia="Calibri"/>
          <w:b/>
          <w:bCs/>
        </w:rPr>
        <w:t>294</w:t>
      </w:r>
      <w:r w:rsidR="00663AD5" w:rsidRPr="00CE4451">
        <w:rPr>
          <w:rFonts w:eastAsia="Calibri"/>
          <w:b/>
          <w:bCs/>
          <w:lang w:val="ru-RU"/>
        </w:rPr>
        <w:t>/</w:t>
      </w:r>
      <w:r w:rsidR="00663AD5" w:rsidRPr="00CE4451">
        <w:rPr>
          <w:rFonts w:eastAsia="Calibri"/>
          <w:b/>
          <w:bCs/>
        </w:rPr>
        <w:t>09</w:t>
      </w:r>
      <w:r w:rsidR="00663AD5" w:rsidRPr="00CE4451">
        <w:rPr>
          <w:rFonts w:eastAsia="Calibri"/>
          <w:b/>
          <w:bCs/>
          <w:lang w:val="ru-RU"/>
        </w:rPr>
        <w:t>.0</w:t>
      </w:r>
      <w:r w:rsidR="00663AD5" w:rsidRPr="00CE4451">
        <w:rPr>
          <w:rFonts w:eastAsia="Calibri"/>
          <w:b/>
          <w:bCs/>
        </w:rPr>
        <w:t>5</w:t>
      </w:r>
      <w:r w:rsidR="00663AD5" w:rsidRPr="00CE4451">
        <w:rPr>
          <w:rFonts w:eastAsia="Calibri"/>
          <w:b/>
          <w:bCs/>
          <w:lang w:val="ru-RU"/>
        </w:rPr>
        <w:t>.</w:t>
      </w:r>
      <w:r w:rsidR="00663AD5" w:rsidRPr="00CE4451">
        <w:rPr>
          <w:rFonts w:eastAsia="Calibri"/>
          <w:b/>
          <w:bCs/>
          <w:lang w:val="en-GB"/>
        </w:rPr>
        <w:t>20</w:t>
      </w:r>
      <w:r w:rsidR="00663AD5" w:rsidRPr="00CE4451">
        <w:rPr>
          <w:rFonts w:eastAsia="Calibri"/>
          <w:b/>
          <w:bCs/>
          <w:lang w:val="ru-RU"/>
        </w:rPr>
        <w:t>2</w:t>
      </w:r>
      <w:r w:rsidR="00663AD5" w:rsidRPr="00CE4451">
        <w:rPr>
          <w:rFonts w:eastAsia="Calibri"/>
          <w:b/>
          <w:bCs/>
        </w:rPr>
        <w:t>5</w:t>
      </w:r>
      <w:r w:rsidR="00663AD5" w:rsidRPr="00CE4451">
        <w:rPr>
          <w:rFonts w:eastAsia="Calibri"/>
          <w:b/>
          <w:bCs/>
          <w:lang w:val="en-GB"/>
        </w:rPr>
        <w:t xml:space="preserve"> </w:t>
      </w:r>
      <w:r w:rsidRPr="00CE4451">
        <w:rPr>
          <w:rFonts w:eastAsia="Calibri"/>
          <w:b/>
          <w:bCs/>
          <w:lang w:eastAsia="en-US"/>
        </w:rPr>
        <w:t>г</w:t>
      </w:r>
      <w:r w:rsidRPr="00663AD5">
        <w:rPr>
          <w:rFonts w:eastAsia="Calibri"/>
          <w:b/>
          <w:lang w:eastAsia="en-US"/>
        </w:rPr>
        <w:t>. на Министерския съвет</w:t>
      </w:r>
    </w:p>
    <w:p w14:paraId="405C5E90" w14:textId="77777777" w:rsidR="00EE2A75" w:rsidRPr="00EE2A75" w:rsidRDefault="00EE2A75" w:rsidP="00EE2A75">
      <w:pPr>
        <w:autoSpaceDE/>
        <w:autoSpaceDN/>
        <w:spacing w:line="360" w:lineRule="auto"/>
        <w:jc w:val="center"/>
        <w:rPr>
          <w:rFonts w:eastAsia="Calibri"/>
          <w:b/>
          <w:lang w:eastAsia="en-US"/>
        </w:rPr>
      </w:pPr>
    </w:p>
    <w:p w14:paraId="7EF368D2" w14:textId="32A4A41D" w:rsidR="001237F7" w:rsidRPr="00CF4611" w:rsidRDefault="00EE2A75" w:rsidP="00EE2A75">
      <w:pPr>
        <w:autoSpaceDE/>
        <w:autoSpaceDN/>
        <w:spacing w:line="360" w:lineRule="auto"/>
        <w:jc w:val="center"/>
        <w:rPr>
          <w:rFonts w:eastAsia="Calibri"/>
          <w:b/>
          <w:lang w:eastAsia="en-US"/>
        </w:rPr>
      </w:pPr>
      <w:r w:rsidRPr="00EE2A75">
        <w:rPr>
          <w:rFonts w:eastAsia="Calibri"/>
          <w:b/>
          <w:lang w:eastAsia="en-US"/>
        </w:rPr>
        <w:t>МОДУЛ 1</w:t>
      </w:r>
    </w:p>
    <w:p w14:paraId="5DDDF2E7" w14:textId="4D42FBA0" w:rsidR="001237F7" w:rsidRPr="0027518F" w:rsidRDefault="0027518F" w:rsidP="008B114C">
      <w:pPr>
        <w:pStyle w:val="Report-1"/>
        <w:widowControl/>
        <w:jc w:val="center"/>
        <w:rPr>
          <w:b/>
          <w:bCs/>
          <w:caps/>
        </w:rPr>
      </w:pPr>
      <w:r w:rsidRPr="0027518F">
        <w:rPr>
          <w:b/>
          <w:bCs/>
          <w:color w:val="000000"/>
        </w:rPr>
        <w:t>„НОВИ УЧЕБНИ ПРЕДМЕТИ, МОДУЛИ И ИНТЕРДИСЦИПЛИНАРНО УЧЕНЕ“</w:t>
      </w:r>
    </w:p>
    <w:p w14:paraId="26BC8114" w14:textId="19837DD1" w:rsidR="001237F7" w:rsidRDefault="002B0A16" w:rsidP="001237F7">
      <w:pPr>
        <w:pStyle w:val="Report-1"/>
        <w:widowControl/>
        <w:jc w:val="center"/>
        <w:rPr>
          <w:b/>
          <w:caps/>
        </w:rPr>
      </w:pPr>
      <w:r>
        <w:rPr>
          <w:b/>
          <w:caps/>
        </w:rPr>
        <w:t>СПРАВКА ДЕКЛАРАЦИЯ</w:t>
      </w:r>
      <w:r w:rsidR="00AD1E47">
        <w:rPr>
          <w:b/>
          <w:caps/>
        </w:rPr>
        <w:t xml:space="preserve"> </w:t>
      </w:r>
    </w:p>
    <w:p w14:paraId="41FFEE90" w14:textId="77B3F942" w:rsidR="001D5BAE" w:rsidRDefault="002B0A16" w:rsidP="0008458F">
      <w:pPr>
        <w:pStyle w:val="Report-1"/>
        <w:widowControl/>
        <w:jc w:val="center"/>
        <w:rPr>
          <w:b/>
          <w:caps/>
        </w:rPr>
      </w:pPr>
      <w:r>
        <w:rPr>
          <w:bCs/>
        </w:rPr>
        <w:t xml:space="preserve">за </w:t>
      </w:r>
      <w:r w:rsidRPr="00892790">
        <w:rPr>
          <w:szCs w:val="22"/>
        </w:rPr>
        <w:t>извършените разходи</w:t>
      </w:r>
      <w:r w:rsidR="00F459CD">
        <w:rPr>
          <w:szCs w:val="22"/>
        </w:rPr>
        <w:t xml:space="preserve"> по планираните дейности</w:t>
      </w:r>
      <w:r w:rsidR="0008458F">
        <w:rPr>
          <w:szCs w:val="22"/>
        </w:rPr>
        <w:t xml:space="preserve">  </w:t>
      </w:r>
    </w:p>
    <w:p w14:paraId="51BBA925" w14:textId="7E9161F3" w:rsidR="00934498" w:rsidRPr="00CF4611" w:rsidRDefault="006D0D87" w:rsidP="001D5BAE">
      <w:pPr>
        <w:spacing w:line="360" w:lineRule="auto"/>
        <w:jc w:val="both"/>
        <w:rPr>
          <w:b/>
          <w:caps/>
        </w:rPr>
      </w:pPr>
      <w:r w:rsidRPr="00CF4611">
        <w:rPr>
          <w:b/>
          <w:caps/>
        </w:rPr>
        <w:t>Данни за училището</w:t>
      </w: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982"/>
      </w:tblGrid>
      <w:tr w:rsidR="004C7885" w:rsidRPr="00CF4611" w14:paraId="42965025" w14:textId="77777777" w:rsidTr="00211344">
        <w:trPr>
          <w:trHeight w:val="504"/>
        </w:trPr>
        <w:tc>
          <w:tcPr>
            <w:tcW w:w="3964" w:type="dxa"/>
            <w:shd w:val="clear" w:color="auto" w:fill="auto"/>
          </w:tcPr>
          <w:p w14:paraId="13C965EA" w14:textId="77777777" w:rsidR="004C7885" w:rsidRPr="00CF4611" w:rsidRDefault="004C7885" w:rsidP="004C7885">
            <w:bookmarkStart w:id="0" w:name="_Hlk136594125"/>
            <w:bookmarkStart w:id="1" w:name="_Hlk127972026"/>
            <w:r w:rsidRPr="00CF4611">
              <w:t>1. Код по НЕИСПУО</w:t>
            </w:r>
          </w:p>
          <w:p w14:paraId="62A88DC0" w14:textId="77777777" w:rsidR="004C7885" w:rsidRPr="00CF4611" w:rsidRDefault="004C7885" w:rsidP="004C7885"/>
        </w:tc>
        <w:tc>
          <w:tcPr>
            <w:tcW w:w="5982" w:type="dxa"/>
            <w:shd w:val="clear" w:color="auto" w:fill="auto"/>
          </w:tcPr>
          <w:p w14:paraId="7752E7DF" w14:textId="77777777" w:rsidR="004C7885" w:rsidRPr="00CF4611" w:rsidRDefault="004C7885" w:rsidP="004C7885">
            <w:pPr>
              <w:adjustRightInd w:val="0"/>
              <w:jc w:val="center"/>
            </w:pPr>
          </w:p>
        </w:tc>
      </w:tr>
      <w:tr w:rsidR="004C7885" w:rsidRPr="00CF4611" w14:paraId="0B345609" w14:textId="77777777" w:rsidTr="00211344">
        <w:trPr>
          <w:trHeight w:val="504"/>
        </w:trPr>
        <w:tc>
          <w:tcPr>
            <w:tcW w:w="3964" w:type="dxa"/>
            <w:shd w:val="clear" w:color="auto" w:fill="auto"/>
          </w:tcPr>
          <w:p w14:paraId="1B8D7848" w14:textId="2BF0046C" w:rsidR="004C7885" w:rsidRPr="00CF4611" w:rsidRDefault="004C7885" w:rsidP="004C7885">
            <w:r w:rsidRPr="00CF4611">
              <w:t xml:space="preserve">2. Наименование на училището </w:t>
            </w:r>
            <w:r w:rsidR="00211344" w:rsidRPr="00CF4611">
              <w:t xml:space="preserve">по </w:t>
            </w:r>
            <w:r w:rsidRPr="00CF4611">
              <w:t xml:space="preserve"> чл. 31, ал. 1 от ЗПУО</w:t>
            </w:r>
          </w:p>
        </w:tc>
        <w:tc>
          <w:tcPr>
            <w:tcW w:w="5982" w:type="dxa"/>
            <w:shd w:val="clear" w:color="auto" w:fill="auto"/>
          </w:tcPr>
          <w:p w14:paraId="1D4C17A8" w14:textId="77777777" w:rsidR="004C7885" w:rsidRPr="00CF4611" w:rsidRDefault="004C7885" w:rsidP="004C7885">
            <w:pPr>
              <w:adjustRightInd w:val="0"/>
              <w:jc w:val="center"/>
            </w:pPr>
          </w:p>
        </w:tc>
      </w:tr>
      <w:tr w:rsidR="004C7885" w:rsidRPr="00CF4611" w14:paraId="1CE1C884" w14:textId="77777777" w:rsidTr="00211344">
        <w:trPr>
          <w:trHeight w:val="504"/>
        </w:trPr>
        <w:tc>
          <w:tcPr>
            <w:tcW w:w="3964" w:type="dxa"/>
            <w:shd w:val="clear" w:color="auto" w:fill="auto"/>
          </w:tcPr>
          <w:p w14:paraId="439E6BDA" w14:textId="7D602714" w:rsidR="004C7885" w:rsidRPr="00CF4611" w:rsidRDefault="004C7885" w:rsidP="007265DC">
            <w:r w:rsidRPr="00CF4611">
              <w:t>3. вид на училището по чл. 38, ал. 1 от ЗПУО</w:t>
            </w:r>
          </w:p>
        </w:tc>
        <w:tc>
          <w:tcPr>
            <w:tcW w:w="5982" w:type="dxa"/>
            <w:shd w:val="clear" w:color="auto" w:fill="auto"/>
          </w:tcPr>
          <w:p w14:paraId="2F9C5E7E" w14:textId="77777777" w:rsidR="004C7885" w:rsidRPr="00CF4611" w:rsidRDefault="004C7885" w:rsidP="007265DC">
            <w:pPr>
              <w:adjustRightInd w:val="0"/>
              <w:jc w:val="center"/>
            </w:pPr>
          </w:p>
        </w:tc>
      </w:tr>
      <w:bookmarkEnd w:id="0"/>
      <w:tr w:rsidR="004C7885" w:rsidRPr="00CF4611" w14:paraId="105CDCFF" w14:textId="77777777" w:rsidTr="00211344">
        <w:trPr>
          <w:trHeight w:val="504"/>
        </w:trPr>
        <w:tc>
          <w:tcPr>
            <w:tcW w:w="3964" w:type="dxa"/>
            <w:shd w:val="clear" w:color="auto" w:fill="auto"/>
          </w:tcPr>
          <w:p w14:paraId="71D54E1D" w14:textId="7805B15F" w:rsidR="004C7885" w:rsidRPr="00CF4611" w:rsidRDefault="00A62198" w:rsidP="007265DC">
            <w:r w:rsidRPr="00CF4611">
              <w:t>4</w:t>
            </w:r>
            <w:r w:rsidR="004C7885" w:rsidRPr="00CF4611">
              <w:t>. Адрес на училището</w:t>
            </w:r>
          </w:p>
        </w:tc>
        <w:tc>
          <w:tcPr>
            <w:tcW w:w="5982" w:type="dxa"/>
            <w:shd w:val="clear" w:color="auto" w:fill="auto"/>
          </w:tcPr>
          <w:p w14:paraId="1F22AD3E" w14:textId="77777777" w:rsidR="004C7885" w:rsidRPr="00CF4611" w:rsidRDefault="004C7885" w:rsidP="007265DC">
            <w:pPr>
              <w:adjustRightInd w:val="0"/>
              <w:jc w:val="center"/>
            </w:pPr>
          </w:p>
        </w:tc>
      </w:tr>
      <w:tr w:rsidR="004C7885" w:rsidRPr="00CF4611" w14:paraId="6CCE7ED2" w14:textId="77777777" w:rsidTr="00211344">
        <w:trPr>
          <w:trHeight w:val="504"/>
        </w:trPr>
        <w:tc>
          <w:tcPr>
            <w:tcW w:w="3964" w:type="dxa"/>
            <w:shd w:val="clear" w:color="auto" w:fill="auto"/>
          </w:tcPr>
          <w:p w14:paraId="5596E253" w14:textId="4F95F97A" w:rsidR="004C7885" w:rsidRPr="00CF4611" w:rsidRDefault="00A62198" w:rsidP="007265DC">
            <w:r w:rsidRPr="00CF4611">
              <w:t>5</w:t>
            </w:r>
            <w:r w:rsidR="004C7885" w:rsidRPr="00CF4611">
              <w:t>. Ел</w:t>
            </w:r>
            <w:r w:rsidRPr="00CF4611">
              <w:t>ектронна</w:t>
            </w:r>
            <w:r w:rsidR="004C7885" w:rsidRPr="00CF4611">
              <w:t xml:space="preserve"> поща на училището</w:t>
            </w:r>
          </w:p>
        </w:tc>
        <w:tc>
          <w:tcPr>
            <w:tcW w:w="5982" w:type="dxa"/>
            <w:shd w:val="clear" w:color="auto" w:fill="auto"/>
          </w:tcPr>
          <w:p w14:paraId="18757321" w14:textId="77777777" w:rsidR="004C7885" w:rsidRPr="00CF4611" w:rsidRDefault="004C7885" w:rsidP="007265DC">
            <w:pPr>
              <w:adjustRightInd w:val="0"/>
              <w:jc w:val="center"/>
            </w:pPr>
          </w:p>
        </w:tc>
      </w:tr>
      <w:tr w:rsidR="00934498" w:rsidRPr="00CF4611" w14:paraId="5D51F4C1" w14:textId="77777777" w:rsidTr="00211344">
        <w:trPr>
          <w:trHeight w:val="504"/>
        </w:trPr>
        <w:tc>
          <w:tcPr>
            <w:tcW w:w="3964" w:type="dxa"/>
            <w:shd w:val="clear" w:color="auto" w:fill="auto"/>
          </w:tcPr>
          <w:p w14:paraId="2754D453" w14:textId="3B57E00F" w:rsidR="00934498" w:rsidRPr="00CF4611" w:rsidRDefault="00A62198" w:rsidP="007265DC">
            <w:r w:rsidRPr="00CF4611">
              <w:t>6</w:t>
            </w:r>
            <w:r w:rsidR="004C7885" w:rsidRPr="00CF4611">
              <w:t>. Населено място</w:t>
            </w:r>
          </w:p>
        </w:tc>
        <w:tc>
          <w:tcPr>
            <w:tcW w:w="5982" w:type="dxa"/>
            <w:shd w:val="clear" w:color="auto" w:fill="auto"/>
          </w:tcPr>
          <w:p w14:paraId="7C622C7F" w14:textId="77777777" w:rsidR="00934498" w:rsidRPr="00CF4611" w:rsidRDefault="00934498" w:rsidP="007265DC">
            <w:pPr>
              <w:adjustRightInd w:val="0"/>
              <w:jc w:val="center"/>
            </w:pPr>
          </w:p>
        </w:tc>
      </w:tr>
      <w:bookmarkEnd w:id="1"/>
      <w:tr w:rsidR="00934498" w:rsidRPr="00CF4611" w14:paraId="24258904" w14:textId="77777777" w:rsidTr="00211344">
        <w:trPr>
          <w:trHeight w:val="412"/>
        </w:trPr>
        <w:tc>
          <w:tcPr>
            <w:tcW w:w="3964" w:type="dxa"/>
            <w:shd w:val="clear" w:color="auto" w:fill="auto"/>
          </w:tcPr>
          <w:p w14:paraId="2C276A41" w14:textId="453E8257" w:rsidR="00934498" w:rsidRPr="00CF4611" w:rsidRDefault="00A62198" w:rsidP="007265DC">
            <w:r w:rsidRPr="00CF4611">
              <w:t>7</w:t>
            </w:r>
            <w:r w:rsidR="004C7885" w:rsidRPr="00CF4611">
              <w:t>. Община</w:t>
            </w:r>
          </w:p>
        </w:tc>
        <w:tc>
          <w:tcPr>
            <w:tcW w:w="5982" w:type="dxa"/>
            <w:shd w:val="clear" w:color="auto" w:fill="auto"/>
          </w:tcPr>
          <w:p w14:paraId="7F2406CB" w14:textId="77777777" w:rsidR="00934498" w:rsidRPr="00CF4611" w:rsidRDefault="00934498" w:rsidP="007265DC">
            <w:pPr>
              <w:adjustRightInd w:val="0"/>
              <w:jc w:val="center"/>
            </w:pPr>
          </w:p>
        </w:tc>
      </w:tr>
      <w:tr w:rsidR="006D0D87" w:rsidRPr="00CF4611" w14:paraId="20EAC9B9" w14:textId="77777777" w:rsidTr="00211344">
        <w:trPr>
          <w:trHeight w:val="405"/>
        </w:trPr>
        <w:tc>
          <w:tcPr>
            <w:tcW w:w="3964" w:type="dxa"/>
            <w:shd w:val="clear" w:color="auto" w:fill="auto"/>
          </w:tcPr>
          <w:p w14:paraId="114F8B7C" w14:textId="7BEE7F89" w:rsidR="006D0D87" w:rsidRPr="00CF4611" w:rsidRDefault="006D0D87" w:rsidP="007265DC">
            <w:r w:rsidRPr="00CF4611">
              <w:t>8. Област</w:t>
            </w:r>
          </w:p>
        </w:tc>
        <w:tc>
          <w:tcPr>
            <w:tcW w:w="5982" w:type="dxa"/>
            <w:shd w:val="clear" w:color="auto" w:fill="auto"/>
          </w:tcPr>
          <w:p w14:paraId="33A6CBF2" w14:textId="77777777" w:rsidR="006D0D87" w:rsidRPr="00CF4611" w:rsidRDefault="006D0D87" w:rsidP="007265DC">
            <w:pPr>
              <w:adjustRightInd w:val="0"/>
              <w:jc w:val="center"/>
            </w:pPr>
          </w:p>
        </w:tc>
      </w:tr>
      <w:tr w:rsidR="00934498" w:rsidRPr="00CF4611" w14:paraId="375FB16A" w14:textId="77777777" w:rsidTr="00211344">
        <w:trPr>
          <w:trHeight w:val="405"/>
        </w:trPr>
        <w:tc>
          <w:tcPr>
            <w:tcW w:w="3964" w:type="dxa"/>
            <w:shd w:val="clear" w:color="auto" w:fill="auto"/>
          </w:tcPr>
          <w:p w14:paraId="4F062E40" w14:textId="4674B256" w:rsidR="00934498" w:rsidRPr="00CF4611" w:rsidRDefault="006D0D87" w:rsidP="007265DC">
            <w:r w:rsidRPr="00CF4611">
              <w:t>9. Финансиращ орган</w:t>
            </w:r>
          </w:p>
        </w:tc>
        <w:tc>
          <w:tcPr>
            <w:tcW w:w="5982" w:type="dxa"/>
            <w:shd w:val="clear" w:color="auto" w:fill="auto"/>
          </w:tcPr>
          <w:p w14:paraId="3B293840" w14:textId="77777777" w:rsidR="00934498" w:rsidRPr="00CF4611" w:rsidRDefault="00934498" w:rsidP="007265DC">
            <w:pPr>
              <w:adjustRightInd w:val="0"/>
              <w:jc w:val="center"/>
            </w:pPr>
          </w:p>
        </w:tc>
      </w:tr>
      <w:tr w:rsidR="00A62198" w:rsidRPr="00CF4611" w14:paraId="54606074" w14:textId="77777777" w:rsidTr="00211344">
        <w:trPr>
          <w:trHeight w:val="424"/>
        </w:trPr>
        <w:tc>
          <w:tcPr>
            <w:tcW w:w="3964" w:type="dxa"/>
            <w:shd w:val="clear" w:color="auto" w:fill="auto"/>
          </w:tcPr>
          <w:p w14:paraId="09AB4EBD" w14:textId="218B55CD" w:rsidR="00A62198" w:rsidRPr="00CF4611" w:rsidRDefault="006D0D87" w:rsidP="00A62198">
            <w:r w:rsidRPr="00CF4611">
              <w:t>10</w:t>
            </w:r>
            <w:r w:rsidR="00A62198" w:rsidRPr="00CF4611">
              <w:t>. Обслужваща банка на училището</w:t>
            </w:r>
          </w:p>
        </w:tc>
        <w:tc>
          <w:tcPr>
            <w:tcW w:w="5982" w:type="dxa"/>
            <w:shd w:val="clear" w:color="auto" w:fill="auto"/>
          </w:tcPr>
          <w:p w14:paraId="0BF86C53" w14:textId="77777777" w:rsidR="00A62198" w:rsidRPr="00CF4611" w:rsidRDefault="00A62198" w:rsidP="00A62198">
            <w:pPr>
              <w:adjustRightInd w:val="0"/>
              <w:jc w:val="center"/>
            </w:pPr>
          </w:p>
        </w:tc>
      </w:tr>
      <w:tr w:rsidR="00A62198" w:rsidRPr="00CF4611" w14:paraId="7FE8210C" w14:textId="77777777" w:rsidTr="00211344">
        <w:trPr>
          <w:trHeight w:val="424"/>
        </w:trPr>
        <w:tc>
          <w:tcPr>
            <w:tcW w:w="3964" w:type="dxa"/>
            <w:shd w:val="clear" w:color="auto" w:fill="auto"/>
          </w:tcPr>
          <w:p w14:paraId="6D25F1E4" w14:textId="0EC88C5F" w:rsidR="00A62198" w:rsidRPr="00CF4611" w:rsidRDefault="00A62198" w:rsidP="00A62198">
            <w:r w:rsidRPr="00CF4611">
              <w:t>1</w:t>
            </w:r>
            <w:r w:rsidR="006D0D87" w:rsidRPr="00CF4611">
              <w:t>1</w:t>
            </w:r>
            <w:r w:rsidRPr="00CF4611">
              <w:t>. Банкова сметка на училището</w:t>
            </w:r>
          </w:p>
        </w:tc>
        <w:tc>
          <w:tcPr>
            <w:tcW w:w="5982" w:type="dxa"/>
            <w:shd w:val="clear" w:color="auto" w:fill="auto"/>
          </w:tcPr>
          <w:p w14:paraId="63BDB57B" w14:textId="77777777" w:rsidR="00A62198" w:rsidRPr="00CF4611" w:rsidRDefault="00A62198" w:rsidP="00A62198">
            <w:pPr>
              <w:adjustRightInd w:val="0"/>
              <w:jc w:val="center"/>
            </w:pPr>
          </w:p>
        </w:tc>
      </w:tr>
      <w:tr w:rsidR="00934498" w:rsidRPr="00CF4611" w14:paraId="4A327AE3" w14:textId="77777777" w:rsidTr="00211344">
        <w:trPr>
          <w:trHeight w:val="424"/>
        </w:trPr>
        <w:tc>
          <w:tcPr>
            <w:tcW w:w="3964" w:type="dxa"/>
            <w:vMerge w:val="restart"/>
            <w:shd w:val="clear" w:color="auto" w:fill="auto"/>
          </w:tcPr>
          <w:p w14:paraId="0748C2BF" w14:textId="1111088D" w:rsidR="00934498" w:rsidRPr="00CF4611" w:rsidRDefault="00A62198" w:rsidP="007265DC">
            <w:r w:rsidRPr="00CF4611">
              <w:t>1</w:t>
            </w:r>
            <w:r w:rsidR="006D0D87" w:rsidRPr="00CF4611">
              <w:t>2</w:t>
            </w:r>
            <w:r w:rsidR="00934498" w:rsidRPr="00CF4611">
              <w:t>. Директор</w:t>
            </w:r>
          </w:p>
        </w:tc>
        <w:tc>
          <w:tcPr>
            <w:tcW w:w="5982" w:type="dxa"/>
            <w:shd w:val="clear" w:color="auto" w:fill="auto"/>
          </w:tcPr>
          <w:p w14:paraId="0D63D6C2" w14:textId="422B72C6" w:rsidR="00934498" w:rsidRPr="00CF4611" w:rsidRDefault="007958C0" w:rsidP="007265DC">
            <w:pPr>
              <w:adjustRightInd w:val="0"/>
              <w:ind w:left="322"/>
            </w:pPr>
            <w:r>
              <w:t>т</w:t>
            </w:r>
            <w:r w:rsidR="000D61D5">
              <w:t>рите имена</w:t>
            </w:r>
            <w:r w:rsidR="00934498" w:rsidRPr="00CF4611">
              <w:t>:</w:t>
            </w:r>
          </w:p>
        </w:tc>
      </w:tr>
      <w:tr w:rsidR="00934498" w:rsidRPr="00CF4611" w14:paraId="634A86D4" w14:textId="77777777" w:rsidTr="00211344">
        <w:trPr>
          <w:trHeight w:val="424"/>
        </w:trPr>
        <w:tc>
          <w:tcPr>
            <w:tcW w:w="3964" w:type="dxa"/>
            <w:vMerge/>
            <w:shd w:val="clear" w:color="auto" w:fill="auto"/>
          </w:tcPr>
          <w:p w14:paraId="0DA128F7" w14:textId="77777777" w:rsidR="00934498" w:rsidRPr="00CF4611" w:rsidRDefault="00934498" w:rsidP="007265DC">
            <w:pPr>
              <w:rPr>
                <w:lang w:val="en-US"/>
              </w:rPr>
            </w:pPr>
          </w:p>
        </w:tc>
        <w:tc>
          <w:tcPr>
            <w:tcW w:w="5982" w:type="dxa"/>
            <w:shd w:val="clear" w:color="auto" w:fill="auto"/>
          </w:tcPr>
          <w:p w14:paraId="7AAD3EAE" w14:textId="60F14F98" w:rsidR="00934498" w:rsidRPr="00CF4611" w:rsidRDefault="007958C0" w:rsidP="007265DC">
            <w:pPr>
              <w:adjustRightInd w:val="0"/>
              <w:ind w:left="322"/>
            </w:pPr>
            <w:r>
              <w:t>т</w:t>
            </w:r>
            <w:r w:rsidR="00934498" w:rsidRPr="00CF4611">
              <w:t>елефонен номер (мобилен):</w:t>
            </w:r>
          </w:p>
        </w:tc>
      </w:tr>
      <w:tr w:rsidR="00934498" w:rsidRPr="00CF4611" w14:paraId="3533C247" w14:textId="77777777" w:rsidTr="00211344">
        <w:trPr>
          <w:trHeight w:val="424"/>
        </w:trPr>
        <w:tc>
          <w:tcPr>
            <w:tcW w:w="3964" w:type="dxa"/>
            <w:vMerge/>
            <w:shd w:val="clear" w:color="auto" w:fill="auto"/>
          </w:tcPr>
          <w:p w14:paraId="3D236954" w14:textId="77777777" w:rsidR="00934498" w:rsidRPr="00CF4611" w:rsidRDefault="00934498" w:rsidP="007265DC">
            <w:pPr>
              <w:rPr>
                <w:lang w:val="en-US"/>
              </w:rPr>
            </w:pPr>
          </w:p>
        </w:tc>
        <w:tc>
          <w:tcPr>
            <w:tcW w:w="5982" w:type="dxa"/>
            <w:shd w:val="clear" w:color="auto" w:fill="auto"/>
          </w:tcPr>
          <w:p w14:paraId="128C8E17" w14:textId="7BA15C37" w:rsidR="00934498" w:rsidRPr="00CF4611" w:rsidRDefault="007958C0" w:rsidP="007265DC">
            <w:pPr>
              <w:adjustRightInd w:val="0"/>
              <w:ind w:left="322"/>
            </w:pPr>
            <w:r>
              <w:t>е</w:t>
            </w:r>
            <w:r w:rsidR="00934498" w:rsidRPr="00CF4611">
              <w:t>лектронна поща:</w:t>
            </w:r>
          </w:p>
        </w:tc>
      </w:tr>
      <w:tr w:rsidR="00934498" w:rsidRPr="00CF4611" w14:paraId="33204033" w14:textId="77777777" w:rsidTr="00211344">
        <w:trPr>
          <w:trHeight w:val="406"/>
        </w:trPr>
        <w:tc>
          <w:tcPr>
            <w:tcW w:w="3964" w:type="dxa"/>
            <w:vMerge w:val="restart"/>
            <w:shd w:val="clear" w:color="auto" w:fill="auto"/>
          </w:tcPr>
          <w:p w14:paraId="1DB0E0EE" w14:textId="366D7849" w:rsidR="00934498" w:rsidRPr="00CF4611" w:rsidRDefault="00A62198" w:rsidP="00726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</w:pPr>
            <w:r w:rsidRPr="00CF4611">
              <w:t>1</w:t>
            </w:r>
            <w:r w:rsidR="006D0D87" w:rsidRPr="00CF4611">
              <w:t>3</w:t>
            </w:r>
            <w:r w:rsidR="00934498" w:rsidRPr="00CF4611">
              <w:t xml:space="preserve">. </w:t>
            </w:r>
            <w:r w:rsidR="004A742A">
              <w:t>Екип за изпълнение</w:t>
            </w:r>
          </w:p>
        </w:tc>
        <w:tc>
          <w:tcPr>
            <w:tcW w:w="5982" w:type="dxa"/>
            <w:shd w:val="clear" w:color="auto" w:fill="auto"/>
          </w:tcPr>
          <w:p w14:paraId="25B1DAB6" w14:textId="5F9E138F" w:rsidR="00934498" w:rsidRPr="00CF4611" w:rsidRDefault="007958C0" w:rsidP="007265DC">
            <w:pPr>
              <w:adjustRightInd w:val="0"/>
              <w:ind w:left="360"/>
            </w:pPr>
            <w:r>
              <w:t>т</w:t>
            </w:r>
            <w:r w:rsidR="000D61D5">
              <w:t>рите имена</w:t>
            </w:r>
            <w:r w:rsidR="00934498" w:rsidRPr="00CF4611">
              <w:t>:</w:t>
            </w:r>
          </w:p>
        </w:tc>
      </w:tr>
      <w:tr w:rsidR="00934498" w:rsidRPr="00CF4611" w14:paraId="111EFD55" w14:textId="77777777" w:rsidTr="00211344">
        <w:trPr>
          <w:trHeight w:val="406"/>
        </w:trPr>
        <w:tc>
          <w:tcPr>
            <w:tcW w:w="3964" w:type="dxa"/>
            <w:vMerge/>
            <w:shd w:val="clear" w:color="auto" w:fill="auto"/>
          </w:tcPr>
          <w:p w14:paraId="774BB453" w14:textId="77777777" w:rsidR="00934498" w:rsidRPr="00CF4611" w:rsidRDefault="00934498" w:rsidP="00726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</w:pPr>
          </w:p>
        </w:tc>
        <w:tc>
          <w:tcPr>
            <w:tcW w:w="5982" w:type="dxa"/>
            <w:shd w:val="clear" w:color="auto" w:fill="auto"/>
          </w:tcPr>
          <w:p w14:paraId="2E51BF27" w14:textId="48E3939C" w:rsidR="00934498" w:rsidRPr="00CF4611" w:rsidRDefault="007958C0" w:rsidP="007265DC">
            <w:pPr>
              <w:adjustRightInd w:val="0"/>
              <w:ind w:left="360"/>
            </w:pPr>
            <w:r>
              <w:t>т</w:t>
            </w:r>
            <w:r w:rsidR="00934498" w:rsidRPr="00CF4611">
              <w:t>елефонен номер (мобилен):</w:t>
            </w:r>
          </w:p>
        </w:tc>
      </w:tr>
      <w:tr w:rsidR="00934498" w:rsidRPr="00CF4611" w14:paraId="4AA534A4" w14:textId="77777777" w:rsidTr="00211344">
        <w:trPr>
          <w:trHeight w:val="406"/>
        </w:trPr>
        <w:tc>
          <w:tcPr>
            <w:tcW w:w="3964" w:type="dxa"/>
            <w:vMerge/>
            <w:shd w:val="clear" w:color="auto" w:fill="auto"/>
          </w:tcPr>
          <w:p w14:paraId="6CE96843" w14:textId="77777777" w:rsidR="00934498" w:rsidRPr="00CF4611" w:rsidRDefault="00934498" w:rsidP="00726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</w:pPr>
          </w:p>
        </w:tc>
        <w:tc>
          <w:tcPr>
            <w:tcW w:w="5982" w:type="dxa"/>
            <w:shd w:val="clear" w:color="auto" w:fill="auto"/>
          </w:tcPr>
          <w:p w14:paraId="5151CFFE" w14:textId="44C73CFE" w:rsidR="00934498" w:rsidRPr="00CF4611" w:rsidRDefault="007958C0" w:rsidP="007265DC">
            <w:pPr>
              <w:adjustRightInd w:val="0"/>
              <w:ind w:left="360"/>
            </w:pPr>
            <w:r>
              <w:t>е</w:t>
            </w:r>
            <w:r w:rsidR="00934498" w:rsidRPr="00CF4611">
              <w:t>лектронна поща:</w:t>
            </w:r>
          </w:p>
        </w:tc>
      </w:tr>
      <w:tr w:rsidR="00934498" w:rsidRPr="00CF4611" w14:paraId="75A330F1" w14:textId="77777777" w:rsidTr="00211344">
        <w:trPr>
          <w:trHeight w:val="670"/>
        </w:trPr>
        <w:tc>
          <w:tcPr>
            <w:tcW w:w="3964" w:type="dxa"/>
            <w:shd w:val="clear" w:color="auto" w:fill="auto"/>
          </w:tcPr>
          <w:p w14:paraId="4E31EEA9" w14:textId="5049B3D6" w:rsidR="00934498" w:rsidRPr="00B37195" w:rsidRDefault="00E817F8" w:rsidP="00726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rPr>
                <w:lang w:val="en-US"/>
              </w:rPr>
            </w:pPr>
            <w:r w:rsidRPr="00CF4611">
              <w:t>1</w:t>
            </w:r>
            <w:r w:rsidR="006D0D87" w:rsidRPr="00CF4611">
              <w:t>4</w:t>
            </w:r>
            <w:r w:rsidRPr="00CF4611">
              <w:t xml:space="preserve">. брой ученици в училището по НЕИСПУО </w:t>
            </w:r>
            <w:r w:rsidR="00F459CD">
              <w:t>за учебната 202</w:t>
            </w:r>
            <w:r w:rsidR="00B37195">
              <w:rPr>
                <w:lang w:val="en-US"/>
              </w:rPr>
              <w:t>4</w:t>
            </w:r>
            <w:r w:rsidR="00F459CD">
              <w:t>/202</w:t>
            </w:r>
            <w:r w:rsidR="00B37195">
              <w:rPr>
                <w:lang w:val="en-US"/>
              </w:rPr>
              <w:t>5</w:t>
            </w:r>
            <w:r w:rsidR="00F459CD">
              <w:t xml:space="preserve"> година</w:t>
            </w:r>
          </w:p>
        </w:tc>
        <w:tc>
          <w:tcPr>
            <w:tcW w:w="5982" w:type="dxa"/>
            <w:shd w:val="clear" w:color="auto" w:fill="auto"/>
          </w:tcPr>
          <w:p w14:paraId="6C9D9D29" w14:textId="77777777" w:rsidR="00934498" w:rsidRPr="00CF4611" w:rsidRDefault="00934498" w:rsidP="007265DC">
            <w:pPr>
              <w:adjustRightInd w:val="0"/>
              <w:ind w:left="360"/>
            </w:pPr>
          </w:p>
        </w:tc>
      </w:tr>
      <w:tr w:rsidR="003C493B" w:rsidRPr="003C493B" w14:paraId="2B6DB26E" w14:textId="77777777" w:rsidTr="00211344">
        <w:trPr>
          <w:trHeight w:val="406"/>
        </w:trPr>
        <w:tc>
          <w:tcPr>
            <w:tcW w:w="3964" w:type="dxa"/>
            <w:shd w:val="clear" w:color="auto" w:fill="auto"/>
          </w:tcPr>
          <w:p w14:paraId="2B5F947D" w14:textId="3D85A4DE" w:rsidR="00E817F8" w:rsidRPr="003C493B" w:rsidRDefault="00E817F8" w:rsidP="00726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  <w:rPr>
                <w:lang w:val="en-US"/>
              </w:rPr>
            </w:pPr>
            <w:r w:rsidRPr="003C493B">
              <w:t>1</w:t>
            </w:r>
            <w:r w:rsidR="006D0D87" w:rsidRPr="003C493B">
              <w:t>5</w:t>
            </w:r>
            <w:r w:rsidRPr="003C493B">
              <w:t xml:space="preserve">. брой </w:t>
            </w:r>
            <w:r w:rsidR="00B37195" w:rsidRPr="003C493B">
              <w:t>на учениците, включени в одобрения иновативен проект</w:t>
            </w:r>
          </w:p>
        </w:tc>
        <w:tc>
          <w:tcPr>
            <w:tcW w:w="5982" w:type="dxa"/>
            <w:shd w:val="clear" w:color="auto" w:fill="auto"/>
          </w:tcPr>
          <w:p w14:paraId="0CD03AD5" w14:textId="77777777" w:rsidR="00E817F8" w:rsidRPr="003C493B" w:rsidRDefault="00E817F8" w:rsidP="007265DC">
            <w:pPr>
              <w:adjustRightInd w:val="0"/>
              <w:ind w:left="360"/>
            </w:pPr>
          </w:p>
        </w:tc>
      </w:tr>
      <w:tr w:rsidR="003C493B" w:rsidRPr="003C493B" w14:paraId="3498DB8E" w14:textId="77777777" w:rsidTr="00211344">
        <w:trPr>
          <w:trHeight w:val="406"/>
        </w:trPr>
        <w:tc>
          <w:tcPr>
            <w:tcW w:w="3964" w:type="dxa"/>
            <w:shd w:val="clear" w:color="auto" w:fill="auto"/>
          </w:tcPr>
          <w:p w14:paraId="109981EB" w14:textId="74FCA3F9" w:rsidR="00934498" w:rsidRPr="003C493B" w:rsidRDefault="00E817F8" w:rsidP="00726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</w:pPr>
            <w:r w:rsidRPr="003C493B">
              <w:t>1</w:t>
            </w:r>
            <w:r w:rsidR="006D0D87" w:rsidRPr="003C493B">
              <w:t>6</w:t>
            </w:r>
            <w:r w:rsidRPr="003C493B">
              <w:t>. брой ученици</w:t>
            </w:r>
            <w:r w:rsidR="006D0D87" w:rsidRPr="003C493B">
              <w:t xml:space="preserve"> за участие в Модул 1 от програмата</w:t>
            </w:r>
          </w:p>
        </w:tc>
        <w:tc>
          <w:tcPr>
            <w:tcW w:w="5982" w:type="dxa"/>
            <w:shd w:val="clear" w:color="auto" w:fill="auto"/>
          </w:tcPr>
          <w:p w14:paraId="6C19CB4B" w14:textId="77777777" w:rsidR="00934498" w:rsidRPr="003C493B" w:rsidRDefault="00934498" w:rsidP="007265DC">
            <w:pPr>
              <w:adjustRightInd w:val="0"/>
              <w:ind w:left="360"/>
            </w:pPr>
          </w:p>
        </w:tc>
      </w:tr>
      <w:tr w:rsidR="000D61D5" w:rsidRPr="003C493B" w14:paraId="5F4230A1" w14:textId="77777777" w:rsidTr="00211344">
        <w:trPr>
          <w:trHeight w:val="406"/>
        </w:trPr>
        <w:tc>
          <w:tcPr>
            <w:tcW w:w="3964" w:type="dxa"/>
            <w:shd w:val="clear" w:color="auto" w:fill="auto"/>
          </w:tcPr>
          <w:p w14:paraId="5661C95B" w14:textId="138EFD1F" w:rsidR="000D61D5" w:rsidRPr="003C493B" w:rsidRDefault="00B37195" w:rsidP="007265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contextualSpacing/>
            </w:pPr>
            <w:r w:rsidRPr="003C493B">
              <w:t>17. външни експерти</w:t>
            </w:r>
          </w:p>
        </w:tc>
        <w:tc>
          <w:tcPr>
            <w:tcW w:w="5982" w:type="dxa"/>
            <w:shd w:val="clear" w:color="auto" w:fill="auto"/>
          </w:tcPr>
          <w:p w14:paraId="00768E6A" w14:textId="7E36E33F" w:rsidR="000D61D5" w:rsidRPr="003C493B" w:rsidRDefault="007958C0" w:rsidP="007265DC">
            <w:pPr>
              <w:adjustRightInd w:val="0"/>
              <w:ind w:left="360"/>
            </w:pPr>
            <w:r w:rsidRPr="003C493B">
              <w:t>т</w:t>
            </w:r>
            <w:r w:rsidR="000D61D5" w:rsidRPr="003C493B">
              <w:t xml:space="preserve">рите имена и </w:t>
            </w:r>
            <w:r w:rsidR="00B37195" w:rsidRPr="003C493B">
              <w:t>институция, която представляват</w:t>
            </w:r>
            <w:r w:rsidR="000D61D5" w:rsidRPr="003C493B">
              <w:t>:</w:t>
            </w:r>
          </w:p>
        </w:tc>
      </w:tr>
    </w:tbl>
    <w:p w14:paraId="672BB239" w14:textId="77777777" w:rsidR="00934498" w:rsidRPr="003C493B" w:rsidRDefault="00934498" w:rsidP="00934498">
      <w:pPr>
        <w:pStyle w:val="Report-1"/>
        <w:widowControl/>
        <w:jc w:val="left"/>
        <w:rPr>
          <w:caps/>
        </w:rPr>
      </w:pPr>
    </w:p>
    <w:p w14:paraId="63EBCE9B" w14:textId="77777777" w:rsidR="004D440E" w:rsidRPr="003C493B" w:rsidRDefault="004D440E" w:rsidP="00393028">
      <w:pPr>
        <w:autoSpaceDE/>
        <w:autoSpaceDN/>
        <w:spacing w:line="360" w:lineRule="auto"/>
        <w:jc w:val="both"/>
        <w:rPr>
          <w:lang w:val="en-US"/>
        </w:rPr>
      </w:pPr>
    </w:p>
    <w:p w14:paraId="28210BAF" w14:textId="4E55CE27" w:rsidR="002B0A16" w:rsidRPr="00651513" w:rsidRDefault="00934498" w:rsidP="007815FD">
      <w:pPr>
        <w:spacing w:line="360" w:lineRule="auto"/>
        <w:ind w:firstLine="720"/>
        <w:jc w:val="both"/>
        <w:rPr>
          <w:lang w:val="en-US"/>
        </w:rPr>
      </w:pPr>
      <w:r w:rsidRPr="00651513">
        <w:t xml:space="preserve">Срокът за подаване на </w:t>
      </w:r>
      <w:r w:rsidR="00892790" w:rsidRPr="00651513">
        <w:rPr>
          <w:i/>
          <w:iCs/>
        </w:rPr>
        <w:t>справката декларация</w:t>
      </w:r>
      <w:r w:rsidRPr="00651513">
        <w:t xml:space="preserve"> </w:t>
      </w:r>
      <w:r w:rsidR="00892790" w:rsidRPr="00651513">
        <w:t xml:space="preserve">за извършените разходи, подписана от директора на училището </w:t>
      </w:r>
      <w:r w:rsidR="000E7F99" w:rsidRPr="00651513">
        <w:t xml:space="preserve">и главния счетоводител </w:t>
      </w:r>
      <w:r w:rsidR="00892790" w:rsidRPr="00651513">
        <w:t xml:space="preserve">в електронната платформа </w:t>
      </w:r>
      <w:hyperlink r:id="rId8" w:history="1">
        <w:r w:rsidR="007815FD" w:rsidRPr="00FE7D7E">
          <w:rPr>
            <w:color w:val="0000FF"/>
            <w:u w:val="single"/>
          </w:rPr>
          <w:t>https://ischools.mon.bg</w:t>
        </w:r>
      </w:hyperlink>
      <w:r w:rsidR="007815FD">
        <w:rPr>
          <w:color w:val="0000FF"/>
          <w:u w:val="single"/>
        </w:rPr>
        <w:t xml:space="preserve"> </w:t>
      </w:r>
      <w:r w:rsidR="00F459CD" w:rsidRPr="00651513">
        <w:t xml:space="preserve">е: </w:t>
      </w:r>
      <w:r w:rsidR="00892790" w:rsidRPr="00651513">
        <w:rPr>
          <w:i/>
          <w:iCs/>
        </w:rPr>
        <w:t xml:space="preserve">до </w:t>
      </w:r>
      <w:r w:rsidR="004A742A" w:rsidRPr="00651513">
        <w:rPr>
          <w:i/>
          <w:iCs/>
        </w:rPr>
        <w:t>20</w:t>
      </w:r>
      <w:r w:rsidR="00892790" w:rsidRPr="00651513">
        <w:rPr>
          <w:i/>
          <w:iCs/>
        </w:rPr>
        <w:t xml:space="preserve"> работни дни след приключване на дейностите</w:t>
      </w:r>
      <w:r w:rsidR="00892790" w:rsidRPr="00651513">
        <w:t xml:space="preserve">, която се проверява до 5 работни дни от </w:t>
      </w:r>
      <w:r w:rsidR="00F459CD" w:rsidRPr="00651513">
        <w:t xml:space="preserve">съответното </w:t>
      </w:r>
      <w:r w:rsidR="00892790" w:rsidRPr="00651513">
        <w:t>регионалн</w:t>
      </w:r>
      <w:r w:rsidR="00F459CD" w:rsidRPr="00651513">
        <w:t>о</w:t>
      </w:r>
      <w:r w:rsidR="00892790" w:rsidRPr="00651513">
        <w:t xml:space="preserve"> управлени</w:t>
      </w:r>
      <w:r w:rsidR="00F459CD" w:rsidRPr="00651513">
        <w:t>е</w:t>
      </w:r>
      <w:r w:rsidR="00892790" w:rsidRPr="00651513">
        <w:t xml:space="preserve"> на образованието. </w:t>
      </w:r>
    </w:p>
    <w:p w14:paraId="4C9C7DDC" w14:textId="77777777" w:rsidR="001D5BAE" w:rsidRPr="00651513" w:rsidRDefault="001D5BAE" w:rsidP="00651513">
      <w:pPr>
        <w:pStyle w:val="BodyText"/>
        <w:jc w:val="both"/>
        <w:rPr>
          <w:i w:val="0"/>
        </w:rPr>
      </w:pPr>
    </w:p>
    <w:p w14:paraId="00EF7F82" w14:textId="00D1552C" w:rsidR="00A3762B" w:rsidRPr="00E42D1E" w:rsidRDefault="002B0A16" w:rsidP="00E42D1E">
      <w:pPr>
        <w:pStyle w:val="BodyText"/>
        <w:numPr>
          <w:ilvl w:val="0"/>
          <w:numId w:val="11"/>
        </w:numPr>
        <w:spacing w:line="360" w:lineRule="auto"/>
        <w:jc w:val="both"/>
        <w:rPr>
          <w:i w:val="0"/>
        </w:rPr>
      </w:pPr>
      <w:r w:rsidRPr="00E42D1E">
        <w:rPr>
          <w:i w:val="0"/>
        </w:rPr>
        <w:t>Съдържател</w:t>
      </w:r>
      <w:r w:rsidR="008D7D0C" w:rsidRPr="00E42D1E">
        <w:rPr>
          <w:i w:val="0"/>
        </w:rPr>
        <w:t>на част</w:t>
      </w:r>
      <w:r w:rsidRPr="00E42D1E">
        <w:rPr>
          <w:i w:val="0"/>
        </w:rPr>
        <w:t xml:space="preserve"> с информация за</w:t>
      </w:r>
      <w:r w:rsidR="005D4B61" w:rsidRPr="00E42D1E">
        <w:rPr>
          <w:i w:val="0"/>
        </w:rPr>
        <w:t>:</w:t>
      </w:r>
      <w:r w:rsidR="006D0D87" w:rsidRPr="00E42D1E">
        <w:rPr>
          <w:i w:val="0"/>
        </w:rPr>
        <w:t xml:space="preserve"> </w:t>
      </w:r>
    </w:p>
    <w:p w14:paraId="3C6EB429" w14:textId="78D533DE" w:rsidR="006E79B5" w:rsidRPr="00E42D1E" w:rsidRDefault="006E79B5" w:rsidP="00E42D1E">
      <w:pPr>
        <w:pStyle w:val="ListParagraph"/>
        <w:tabs>
          <w:tab w:val="left" w:pos="0"/>
          <w:tab w:val="left" w:pos="709"/>
        </w:tabs>
        <w:spacing w:after="0" w:line="360" w:lineRule="auto"/>
        <w:ind w:left="1080" w:right="23"/>
        <w:jc w:val="both"/>
        <w:rPr>
          <w:rFonts w:ascii="Times New Roman" w:hAnsi="Times New Roman"/>
          <w:iCs/>
          <w:sz w:val="24"/>
          <w:szCs w:val="24"/>
        </w:rPr>
      </w:pPr>
      <w:r w:rsidRPr="00E42D1E">
        <w:rPr>
          <w:rFonts w:ascii="Times New Roman" w:hAnsi="Times New Roman"/>
          <w:iCs/>
          <w:sz w:val="24"/>
          <w:szCs w:val="24"/>
        </w:rPr>
        <w:t>1.1.Описание на реализираните дейности</w:t>
      </w:r>
      <w:r w:rsidR="00992674" w:rsidRPr="00E42D1E">
        <w:rPr>
          <w:rFonts w:ascii="Times New Roman" w:hAnsi="Times New Roman"/>
          <w:iCs/>
          <w:sz w:val="24"/>
          <w:szCs w:val="24"/>
        </w:rPr>
        <w:t>:</w:t>
      </w:r>
    </w:p>
    <w:p w14:paraId="7E0256AB" w14:textId="721DD881" w:rsidR="006E79B5" w:rsidRPr="00E42D1E" w:rsidRDefault="006E79B5" w:rsidP="00E42D1E">
      <w:pPr>
        <w:pStyle w:val="ListParagraph"/>
        <w:tabs>
          <w:tab w:val="left" w:pos="0"/>
          <w:tab w:val="left" w:pos="709"/>
        </w:tabs>
        <w:spacing w:after="0" w:line="360" w:lineRule="auto"/>
        <w:ind w:left="1080" w:right="23"/>
        <w:jc w:val="both"/>
        <w:rPr>
          <w:rFonts w:ascii="Times New Roman" w:hAnsi="Times New Roman"/>
          <w:iCs/>
          <w:sz w:val="24"/>
          <w:szCs w:val="24"/>
        </w:rPr>
      </w:pPr>
      <w:r w:rsidRPr="00E42D1E">
        <w:rPr>
          <w:rFonts w:ascii="Times New Roman" w:hAnsi="Times New Roman"/>
          <w:iCs/>
          <w:sz w:val="24"/>
          <w:szCs w:val="24"/>
        </w:rPr>
        <w:t>1.2.Постигнатия напредък и резултати по отношение на заложените цели /конкретно се посочват за всяка от подцелите/:</w:t>
      </w:r>
    </w:p>
    <w:p w14:paraId="3AC3CCCA" w14:textId="77777777" w:rsidR="006E79B5" w:rsidRPr="00E42D1E" w:rsidRDefault="006E79B5" w:rsidP="00E42D1E">
      <w:pPr>
        <w:pStyle w:val="ListParagraph"/>
        <w:tabs>
          <w:tab w:val="left" w:pos="0"/>
          <w:tab w:val="left" w:pos="426"/>
          <w:tab w:val="left" w:pos="567"/>
        </w:tabs>
        <w:spacing w:after="0" w:line="360" w:lineRule="auto"/>
        <w:ind w:left="75"/>
        <w:rPr>
          <w:rFonts w:ascii="Times New Roman" w:hAnsi="Times New Roman"/>
          <w:sz w:val="24"/>
          <w:szCs w:val="24"/>
          <w:lang w:eastAsia="bg-BG"/>
        </w:rPr>
      </w:pPr>
      <w:r w:rsidRPr="00E42D1E">
        <w:rPr>
          <w:rFonts w:ascii="Times New Roman" w:hAnsi="Times New Roman"/>
          <w:sz w:val="24"/>
          <w:szCs w:val="24"/>
          <w:lang w:eastAsia="bg-BG"/>
        </w:rPr>
        <w:t xml:space="preserve">*Въведени нови и интегративни учебни предмети/модули, които водят до подобряване на качеството на обучение в иновативните училищата с фокус върху </w:t>
      </w:r>
      <w:proofErr w:type="spellStart"/>
      <w:r w:rsidRPr="00E42D1E">
        <w:rPr>
          <w:rFonts w:ascii="Times New Roman" w:hAnsi="Times New Roman"/>
          <w:sz w:val="24"/>
          <w:szCs w:val="24"/>
          <w:lang w:eastAsia="bg-BG"/>
        </w:rPr>
        <w:t>холистичното</w:t>
      </w:r>
      <w:proofErr w:type="spellEnd"/>
      <w:r w:rsidRPr="00E42D1E">
        <w:rPr>
          <w:rFonts w:ascii="Times New Roman" w:hAnsi="Times New Roman"/>
          <w:sz w:val="24"/>
          <w:szCs w:val="24"/>
          <w:lang w:eastAsia="bg-BG"/>
        </w:rPr>
        <w:t xml:space="preserve"> познание.</w:t>
      </w:r>
    </w:p>
    <w:p w14:paraId="0494462A" w14:textId="77777777" w:rsidR="006E79B5" w:rsidRPr="00E42D1E" w:rsidRDefault="006E79B5" w:rsidP="00E42D1E">
      <w:pPr>
        <w:pStyle w:val="ListParagraph"/>
        <w:tabs>
          <w:tab w:val="left" w:pos="0"/>
          <w:tab w:val="left" w:pos="426"/>
          <w:tab w:val="left" w:pos="567"/>
        </w:tabs>
        <w:spacing w:after="0" w:line="360" w:lineRule="auto"/>
        <w:ind w:left="75"/>
        <w:rPr>
          <w:rFonts w:ascii="Times New Roman" w:hAnsi="Times New Roman"/>
          <w:sz w:val="24"/>
          <w:szCs w:val="24"/>
          <w:lang w:eastAsia="bg-BG"/>
        </w:rPr>
      </w:pPr>
      <w:r w:rsidRPr="00E42D1E">
        <w:rPr>
          <w:rFonts w:ascii="Times New Roman" w:hAnsi="Times New Roman"/>
          <w:sz w:val="24"/>
          <w:szCs w:val="24"/>
          <w:lang w:eastAsia="bg-BG"/>
        </w:rPr>
        <w:t>*Повишаване на образователните резултати и на мотивацията за учене.</w:t>
      </w:r>
    </w:p>
    <w:p w14:paraId="4754787F" w14:textId="77777777" w:rsidR="006E79B5" w:rsidRPr="00E42D1E" w:rsidRDefault="006E79B5" w:rsidP="00E42D1E">
      <w:pPr>
        <w:pStyle w:val="ListParagraph"/>
        <w:tabs>
          <w:tab w:val="left" w:pos="0"/>
          <w:tab w:val="left" w:pos="426"/>
          <w:tab w:val="left" w:pos="567"/>
        </w:tabs>
        <w:spacing w:after="0" w:line="360" w:lineRule="auto"/>
        <w:ind w:left="75"/>
        <w:rPr>
          <w:rFonts w:ascii="Times New Roman" w:hAnsi="Times New Roman"/>
          <w:sz w:val="24"/>
          <w:szCs w:val="24"/>
          <w:lang w:eastAsia="bg-BG"/>
        </w:rPr>
      </w:pPr>
      <w:r w:rsidRPr="00E42D1E">
        <w:rPr>
          <w:rFonts w:ascii="Times New Roman" w:hAnsi="Times New Roman"/>
          <w:sz w:val="24"/>
          <w:szCs w:val="24"/>
          <w:lang w:eastAsia="bg-BG"/>
        </w:rPr>
        <w:t>*Намаляване на негативните тенденции за отсъствие от училище и повишена активност в училищния живот.</w:t>
      </w:r>
    </w:p>
    <w:p w14:paraId="0E9F85AB" w14:textId="2633BBE5" w:rsidR="006E79B5" w:rsidRPr="00E42D1E" w:rsidRDefault="006E79B5" w:rsidP="00E42D1E">
      <w:pPr>
        <w:pStyle w:val="ListParagraph"/>
        <w:tabs>
          <w:tab w:val="left" w:pos="0"/>
          <w:tab w:val="left" w:pos="426"/>
          <w:tab w:val="left" w:pos="567"/>
        </w:tabs>
        <w:spacing w:after="0" w:line="360" w:lineRule="auto"/>
        <w:ind w:left="75"/>
        <w:rPr>
          <w:rFonts w:ascii="Times New Roman" w:hAnsi="Times New Roman"/>
          <w:sz w:val="24"/>
          <w:szCs w:val="24"/>
          <w:lang w:eastAsia="bg-BG"/>
        </w:rPr>
      </w:pPr>
      <w:r w:rsidRPr="00E42D1E">
        <w:rPr>
          <w:rFonts w:ascii="Times New Roman" w:hAnsi="Times New Roman"/>
          <w:sz w:val="24"/>
          <w:szCs w:val="24"/>
          <w:lang w:eastAsia="bg-BG"/>
        </w:rPr>
        <w:tab/>
      </w:r>
      <w:r w:rsidRPr="00E42D1E">
        <w:rPr>
          <w:rFonts w:ascii="Times New Roman" w:hAnsi="Times New Roman"/>
          <w:sz w:val="24"/>
          <w:szCs w:val="24"/>
          <w:lang w:eastAsia="bg-BG"/>
        </w:rPr>
        <w:tab/>
        <w:t xml:space="preserve"> Представяне на изготвения краен педагогически продукт /описва се и се добавя линк, ако е приложимо</w:t>
      </w:r>
      <w:r w:rsidR="009A6645" w:rsidRPr="00E42D1E">
        <w:rPr>
          <w:rFonts w:ascii="Times New Roman" w:hAnsi="Times New Roman"/>
          <w:sz w:val="24"/>
          <w:szCs w:val="24"/>
          <w:lang w:eastAsia="bg-BG"/>
        </w:rPr>
        <w:t>; прилага се като прикачен файл в електронен вариант за крайни продукти на хартия и др.</w:t>
      </w:r>
      <w:r w:rsidRPr="00E42D1E">
        <w:rPr>
          <w:rFonts w:ascii="Times New Roman" w:hAnsi="Times New Roman"/>
          <w:sz w:val="24"/>
          <w:szCs w:val="24"/>
          <w:lang w:eastAsia="bg-BG"/>
        </w:rPr>
        <w:t>/</w:t>
      </w:r>
      <w:r w:rsidR="00992674" w:rsidRPr="00E42D1E">
        <w:rPr>
          <w:rFonts w:ascii="Times New Roman" w:hAnsi="Times New Roman"/>
          <w:sz w:val="24"/>
          <w:szCs w:val="24"/>
          <w:lang w:eastAsia="bg-BG"/>
        </w:rPr>
        <w:t>:</w:t>
      </w:r>
    </w:p>
    <w:p w14:paraId="73117C10" w14:textId="32B269D6" w:rsidR="006E79B5" w:rsidRPr="00E42D1E" w:rsidRDefault="008059A1" w:rsidP="00E42D1E">
      <w:pPr>
        <w:pStyle w:val="BodyText"/>
        <w:numPr>
          <w:ilvl w:val="0"/>
          <w:numId w:val="11"/>
        </w:numPr>
        <w:spacing w:line="360" w:lineRule="auto"/>
        <w:jc w:val="both"/>
        <w:rPr>
          <w:i w:val="0"/>
        </w:rPr>
      </w:pPr>
      <w:r w:rsidRPr="00E42D1E">
        <w:rPr>
          <w:i w:val="0"/>
        </w:rPr>
        <w:t>Самооценка</w:t>
      </w:r>
    </w:p>
    <w:p w14:paraId="45572715" w14:textId="3B83187C" w:rsidR="006D0D87" w:rsidRPr="00E42D1E" w:rsidRDefault="006D0D87" w:rsidP="00E42D1E">
      <w:pPr>
        <w:pStyle w:val="BodyText"/>
        <w:spacing w:line="360" w:lineRule="auto"/>
        <w:jc w:val="both"/>
        <w:rPr>
          <w:i w:val="0"/>
        </w:rPr>
      </w:pPr>
    </w:p>
    <w:p w14:paraId="3F26E675" w14:textId="007766BF" w:rsidR="006D0D87" w:rsidRPr="00E42D1E" w:rsidRDefault="001D5BAE" w:rsidP="00E42D1E">
      <w:pPr>
        <w:pStyle w:val="BodyText"/>
        <w:spacing w:line="360" w:lineRule="auto"/>
        <w:jc w:val="both"/>
        <w:rPr>
          <w:i w:val="0"/>
        </w:rPr>
      </w:pPr>
      <w:r w:rsidRPr="00E42D1E">
        <w:rPr>
          <w:i w:val="0"/>
        </w:rPr>
        <w:tab/>
      </w:r>
      <w:r w:rsidR="008059A1" w:rsidRPr="00E42D1E">
        <w:rPr>
          <w:i w:val="0"/>
        </w:rPr>
        <w:t>3</w:t>
      </w:r>
      <w:r w:rsidRPr="00E42D1E">
        <w:rPr>
          <w:i w:val="0"/>
        </w:rPr>
        <w:t xml:space="preserve">. </w:t>
      </w:r>
      <w:r w:rsidR="002B0A16" w:rsidRPr="00E42D1E">
        <w:rPr>
          <w:i w:val="0"/>
        </w:rPr>
        <w:t>Финансов</w:t>
      </w:r>
      <w:r w:rsidR="008D7D0C" w:rsidRPr="00E42D1E">
        <w:rPr>
          <w:i w:val="0"/>
        </w:rPr>
        <w:t>а част</w:t>
      </w:r>
      <w:r w:rsidR="002B0A16" w:rsidRPr="00E42D1E">
        <w:rPr>
          <w:i w:val="0"/>
        </w:rPr>
        <w:t xml:space="preserve"> – опис на </w:t>
      </w:r>
      <w:proofErr w:type="spellStart"/>
      <w:r w:rsidR="002B0A16" w:rsidRPr="00E42D1E">
        <w:rPr>
          <w:i w:val="0"/>
        </w:rPr>
        <w:t>разходооправдателните</w:t>
      </w:r>
      <w:proofErr w:type="spellEnd"/>
      <w:r w:rsidR="002B0A16" w:rsidRPr="00E42D1E">
        <w:rPr>
          <w:i w:val="0"/>
        </w:rPr>
        <w:t xml:space="preserve"> документи</w:t>
      </w:r>
      <w:r w:rsidR="004A742A" w:rsidRPr="00E42D1E">
        <w:rPr>
          <w:i w:val="0"/>
        </w:rPr>
        <w:t xml:space="preserve"> по пера</w:t>
      </w:r>
      <w:r w:rsidR="006D0D87" w:rsidRPr="00E42D1E">
        <w:rPr>
          <w:i w:val="0"/>
        </w:rPr>
        <w:t>:</w:t>
      </w:r>
    </w:p>
    <w:p w14:paraId="7CB25C34" w14:textId="23403BDF" w:rsidR="006D0D87" w:rsidRPr="00E42D1E" w:rsidRDefault="006D0D87" w:rsidP="00E42D1E">
      <w:pPr>
        <w:pStyle w:val="BodyText"/>
        <w:spacing w:line="360" w:lineRule="auto"/>
        <w:jc w:val="both"/>
        <w:rPr>
          <w:i w:val="0"/>
        </w:rPr>
      </w:pPr>
    </w:p>
    <w:p w14:paraId="7245A948" w14:textId="757C3619" w:rsidR="008D7D0C" w:rsidRPr="003C493B" w:rsidRDefault="008D7D0C" w:rsidP="006D0D87">
      <w:pPr>
        <w:pStyle w:val="BodyText"/>
        <w:jc w:val="both"/>
        <w:rPr>
          <w:i w:val="0"/>
        </w:rPr>
      </w:pPr>
    </w:p>
    <w:p w14:paraId="39346288" w14:textId="29B4C237" w:rsidR="008D7D0C" w:rsidRPr="003C493B" w:rsidRDefault="008D7D0C" w:rsidP="006D0D87">
      <w:pPr>
        <w:pStyle w:val="BodyText"/>
        <w:jc w:val="both"/>
        <w:rPr>
          <w:i w:val="0"/>
        </w:rPr>
      </w:pPr>
    </w:p>
    <w:tbl>
      <w:tblPr>
        <w:tblStyle w:val="TableGrid"/>
        <w:tblW w:w="8518" w:type="dxa"/>
        <w:tblLook w:val="04A0" w:firstRow="1" w:lastRow="0" w:firstColumn="1" w:lastColumn="0" w:noHBand="0" w:noVBand="1"/>
      </w:tblPr>
      <w:tblGrid>
        <w:gridCol w:w="565"/>
        <w:gridCol w:w="2067"/>
        <w:gridCol w:w="1443"/>
        <w:gridCol w:w="1443"/>
        <w:gridCol w:w="1443"/>
        <w:gridCol w:w="1766"/>
      </w:tblGrid>
      <w:tr w:rsidR="003C493B" w:rsidRPr="003C493B" w14:paraId="40D30E97" w14:textId="77777777" w:rsidTr="00147E20">
        <w:tc>
          <w:tcPr>
            <w:tcW w:w="510" w:type="dxa"/>
          </w:tcPr>
          <w:p w14:paraId="3707417F" w14:textId="16C617A3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  <w:r w:rsidRPr="003C493B">
              <w:rPr>
                <w:i w:val="0"/>
              </w:rPr>
              <w:t>№ по ред</w:t>
            </w:r>
          </w:p>
        </w:tc>
        <w:tc>
          <w:tcPr>
            <w:tcW w:w="2372" w:type="dxa"/>
          </w:tcPr>
          <w:p w14:paraId="36B2E2C6" w14:textId="77777777" w:rsidR="00147E20" w:rsidRPr="003C493B" w:rsidRDefault="00147E20" w:rsidP="002818D6">
            <w:pPr>
              <w:adjustRightInd w:val="0"/>
              <w:spacing w:line="360" w:lineRule="auto"/>
              <w:rPr>
                <w:iCs/>
              </w:rPr>
            </w:pPr>
          </w:p>
        </w:tc>
        <w:tc>
          <w:tcPr>
            <w:tcW w:w="1238" w:type="dxa"/>
          </w:tcPr>
          <w:p w14:paraId="103C9A9D" w14:textId="3E4E6566" w:rsidR="00147E20" w:rsidRPr="003C493B" w:rsidRDefault="00147E20" w:rsidP="002818D6">
            <w:pPr>
              <w:adjustRightInd w:val="0"/>
              <w:spacing w:line="360" w:lineRule="auto"/>
              <w:rPr>
                <w:iCs/>
              </w:rPr>
            </w:pPr>
            <w:r w:rsidRPr="003C493B">
              <w:rPr>
                <w:iCs/>
              </w:rPr>
              <w:t>номер и дата на финансовия документ</w:t>
            </w:r>
          </w:p>
          <w:p w14:paraId="2C688545" w14:textId="77777777" w:rsidR="00147E20" w:rsidRPr="003C493B" w:rsidRDefault="00147E20" w:rsidP="002818D6">
            <w:pPr>
              <w:pStyle w:val="BodyText"/>
              <w:rPr>
                <w:i w:val="0"/>
              </w:rPr>
            </w:pPr>
          </w:p>
        </w:tc>
        <w:tc>
          <w:tcPr>
            <w:tcW w:w="1282" w:type="dxa"/>
          </w:tcPr>
          <w:p w14:paraId="40CD83A1" w14:textId="16DE7B55" w:rsidR="00147E20" w:rsidRPr="003C493B" w:rsidRDefault="00147E20" w:rsidP="002818D6">
            <w:pPr>
              <w:pStyle w:val="BodyText"/>
              <w:rPr>
                <w:i w:val="0"/>
              </w:rPr>
            </w:pPr>
            <w:r w:rsidRPr="003C493B">
              <w:rPr>
                <w:i w:val="0"/>
              </w:rPr>
              <w:t>издател на финансовия документ</w:t>
            </w:r>
          </w:p>
        </w:tc>
        <w:tc>
          <w:tcPr>
            <w:tcW w:w="1313" w:type="dxa"/>
          </w:tcPr>
          <w:p w14:paraId="4C835784" w14:textId="0907ACF4" w:rsidR="00147E20" w:rsidRPr="003C493B" w:rsidRDefault="00147E20" w:rsidP="002818D6">
            <w:pPr>
              <w:pStyle w:val="BodyText"/>
              <w:rPr>
                <w:i w:val="0"/>
              </w:rPr>
            </w:pPr>
            <w:r w:rsidRPr="003C493B">
              <w:rPr>
                <w:i w:val="0"/>
              </w:rPr>
              <w:t>описание на разхода включен във финансовия документ</w:t>
            </w:r>
          </w:p>
        </w:tc>
        <w:tc>
          <w:tcPr>
            <w:tcW w:w="1803" w:type="dxa"/>
          </w:tcPr>
          <w:p w14:paraId="65C139CB" w14:textId="158AE0A7" w:rsidR="00147E20" w:rsidRPr="003C493B" w:rsidRDefault="00147E20" w:rsidP="002818D6">
            <w:pPr>
              <w:pStyle w:val="BodyText"/>
              <w:rPr>
                <w:i w:val="0"/>
              </w:rPr>
            </w:pPr>
            <w:r w:rsidRPr="003C493B">
              <w:rPr>
                <w:i w:val="0"/>
              </w:rPr>
              <w:t>стойност на финансовия документ</w:t>
            </w:r>
          </w:p>
        </w:tc>
      </w:tr>
      <w:tr w:rsidR="003C493B" w:rsidRPr="003C493B" w14:paraId="3D7933F6" w14:textId="77777777" w:rsidTr="00147E20">
        <w:tc>
          <w:tcPr>
            <w:tcW w:w="510" w:type="dxa"/>
          </w:tcPr>
          <w:p w14:paraId="7BE39BA1" w14:textId="09EE2E15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  <w:r w:rsidRPr="003C493B">
              <w:rPr>
                <w:i w:val="0"/>
              </w:rPr>
              <w:t>1.</w:t>
            </w:r>
          </w:p>
        </w:tc>
        <w:tc>
          <w:tcPr>
            <w:tcW w:w="2372" w:type="dxa"/>
          </w:tcPr>
          <w:p w14:paraId="6A9C9AC1" w14:textId="21BEB784" w:rsidR="00147E20" w:rsidRPr="003C493B" w:rsidRDefault="0003369F" w:rsidP="00DB1C70">
            <w:pPr>
              <w:tabs>
                <w:tab w:val="left" w:pos="0"/>
                <w:tab w:val="left" w:pos="426"/>
                <w:tab w:val="left" w:pos="567"/>
              </w:tabs>
              <w:spacing w:line="360" w:lineRule="auto"/>
              <w:jc w:val="both"/>
            </w:pPr>
            <w:r>
              <w:t>В</w:t>
            </w:r>
            <w:r w:rsidR="00147E20" w:rsidRPr="003C493B">
              <w:t xml:space="preserve">ъзнаграждения и свързаните с тях осигурителни плащания на педагогическите специалисти, пряко ангажирани с реализацията на </w:t>
            </w:r>
            <w:r w:rsidR="00147E20" w:rsidRPr="003C493B">
              <w:lastRenderedPageBreak/>
              <w:t>дейностите по модула</w:t>
            </w:r>
          </w:p>
        </w:tc>
        <w:tc>
          <w:tcPr>
            <w:tcW w:w="1238" w:type="dxa"/>
          </w:tcPr>
          <w:p w14:paraId="65D67B74" w14:textId="4988FEBE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282" w:type="dxa"/>
          </w:tcPr>
          <w:p w14:paraId="704AF6AA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313" w:type="dxa"/>
          </w:tcPr>
          <w:p w14:paraId="3B4FE20B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803" w:type="dxa"/>
          </w:tcPr>
          <w:p w14:paraId="029F89E1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</w:tr>
      <w:tr w:rsidR="003C493B" w:rsidRPr="003C493B" w14:paraId="3E35CC17" w14:textId="77777777" w:rsidTr="00147E20">
        <w:tc>
          <w:tcPr>
            <w:tcW w:w="510" w:type="dxa"/>
          </w:tcPr>
          <w:p w14:paraId="6DCB3930" w14:textId="116A8D29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  <w:r w:rsidRPr="003C493B">
              <w:rPr>
                <w:i w:val="0"/>
              </w:rPr>
              <w:t>2.</w:t>
            </w:r>
          </w:p>
        </w:tc>
        <w:tc>
          <w:tcPr>
            <w:tcW w:w="2372" w:type="dxa"/>
          </w:tcPr>
          <w:p w14:paraId="64EF6EF3" w14:textId="20E17F26" w:rsidR="00147E20" w:rsidRPr="003C493B" w:rsidRDefault="0003369F" w:rsidP="00DB1C70">
            <w:pPr>
              <w:spacing w:line="360" w:lineRule="auto"/>
            </w:pPr>
            <w:r>
              <w:t>М</w:t>
            </w:r>
            <w:r w:rsidR="00147E20" w:rsidRPr="003C493B">
              <w:t xml:space="preserve">атериали, консумативи , пособия, специално работно облекло или елементи от него на учениците в проекта, </w:t>
            </w:r>
          </w:p>
          <w:p w14:paraId="67AA01A2" w14:textId="01C6380C" w:rsidR="00147E20" w:rsidRPr="003C493B" w:rsidRDefault="00147E20" w:rsidP="00DB1C70">
            <w:pPr>
              <w:pStyle w:val="BodyText"/>
              <w:spacing w:line="360" w:lineRule="auto"/>
              <w:jc w:val="both"/>
              <w:rPr>
                <w:i w:val="0"/>
                <w:iCs w:val="0"/>
              </w:rPr>
            </w:pPr>
            <w:r w:rsidRPr="003C493B">
              <w:rPr>
                <w:i w:val="0"/>
                <w:iCs w:val="0"/>
              </w:rPr>
              <w:t>както и др. средства за обезпечаване и реализиране на дейността</w:t>
            </w:r>
          </w:p>
        </w:tc>
        <w:tc>
          <w:tcPr>
            <w:tcW w:w="1238" w:type="dxa"/>
          </w:tcPr>
          <w:p w14:paraId="285DC898" w14:textId="7C023882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282" w:type="dxa"/>
          </w:tcPr>
          <w:p w14:paraId="30E54743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313" w:type="dxa"/>
          </w:tcPr>
          <w:p w14:paraId="77620F46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803" w:type="dxa"/>
          </w:tcPr>
          <w:p w14:paraId="07F0DC08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</w:tr>
      <w:tr w:rsidR="003C493B" w:rsidRPr="003C493B" w14:paraId="35BF46A6" w14:textId="77777777" w:rsidTr="00147E20">
        <w:tc>
          <w:tcPr>
            <w:tcW w:w="510" w:type="dxa"/>
          </w:tcPr>
          <w:p w14:paraId="3217F88D" w14:textId="4D8B9F68" w:rsidR="00147E20" w:rsidRPr="003C493B" w:rsidRDefault="000D21CF" w:rsidP="006D0D87">
            <w:pPr>
              <w:pStyle w:val="BodyText"/>
              <w:jc w:val="both"/>
              <w:rPr>
                <w:i w:val="0"/>
              </w:rPr>
            </w:pPr>
            <w:r>
              <w:rPr>
                <w:i w:val="0"/>
              </w:rPr>
              <w:t>3.</w:t>
            </w:r>
          </w:p>
        </w:tc>
        <w:tc>
          <w:tcPr>
            <w:tcW w:w="2372" w:type="dxa"/>
          </w:tcPr>
          <w:p w14:paraId="265B7EC2" w14:textId="38C7C180" w:rsidR="00147E20" w:rsidRPr="003C493B" w:rsidRDefault="0003369F" w:rsidP="00DB1C70">
            <w:pPr>
              <w:pStyle w:val="BodyText"/>
              <w:spacing w:line="360" w:lineRule="auto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О</w:t>
            </w:r>
            <w:r w:rsidR="00147E20" w:rsidRPr="003C493B">
              <w:rPr>
                <w:i w:val="0"/>
                <w:iCs w:val="0"/>
              </w:rPr>
              <w:t>борудване и/или софтуерни продукти, както и адаптиране на образователно пространство за създаване на подходяща  образователна среда</w:t>
            </w:r>
          </w:p>
        </w:tc>
        <w:tc>
          <w:tcPr>
            <w:tcW w:w="1238" w:type="dxa"/>
          </w:tcPr>
          <w:p w14:paraId="5CA70D97" w14:textId="0FC0C60A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282" w:type="dxa"/>
          </w:tcPr>
          <w:p w14:paraId="0FC147EE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313" w:type="dxa"/>
          </w:tcPr>
          <w:p w14:paraId="31C23C1D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803" w:type="dxa"/>
          </w:tcPr>
          <w:p w14:paraId="0388E4D4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</w:tr>
      <w:tr w:rsidR="003C493B" w:rsidRPr="003C493B" w14:paraId="5F0E8032" w14:textId="77777777" w:rsidTr="00147E20">
        <w:tc>
          <w:tcPr>
            <w:tcW w:w="510" w:type="dxa"/>
          </w:tcPr>
          <w:p w14:paraId="5CF2CFD1" w14:textId="4712371F" w:rsidR="00147E20" w:rsidRPr="003C493B" w:rsidRDefault="000D21CF" w:rsidP="006D0D87">
            <w:pPr>
              <w:pStyle w:val="BodyText"/>
              <w:jc w:val="both"/>
              <w:rPr>
                <w:i w:val="0"/>
              </w:rPr>
            </w:pPr>
            <w:r>
              <w:rPr>
                <w:i w:val="0"/>
              </w:rPr>
              <w:t>4.</w:t>
            </w:r>
          </w:p>
        </w:tc>
        <w:tc>
          <w:tcPr>
            <w:tcW w:w="2372" w:type="dxa"/>
          </w:tcPr>
          <w:p w14:paraId="6A1B662E" w14:textId="4490C8A8" w:rsidR="00147E20" w:rsidRPr="003C493B" w:rsidRDefault="0003369F" w:rsidP="00DB1C70">
            <w:pPr>
              <w:pStyle w:val="BodyText"/>
              <w:spacing w:line="360" w:lineRule="auto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В</w:t>
            </w:r>
            <w:r w:rsidR="00147E20" w:rsidRPr="003C493B">
              <w:rPr>
                <w:i w:val="0"/>
                <w:iCs w:val="0"/>
              </w:rPr>
              <w:t xml:space="preserve">ъзнаграждения на външни лектори, представители на партниращи висши училища, на бизнеса и неправителствени организации, пряко </w:t>
            </w:r>
            <w:r w:rsidR="00147E20" w:rsidRPr="003C493B">
              <w:rPr>
                <w:i w:val="0"/>
                <w:iCs w:val="0"/>
              </w:rPr>
              <w:lastRenderedPageBreak/>
              <w:t>ангажирани с реализацията на дейностите по модула</w:t>
            </w:r>
          </w:p>
        </w:tc>
        <w:tc>
          <w:tcPr>
            <w:tcW w:w="1238" w:type="dxa"/>
          </w:tcPr>
          <w:p w14:paraId="382BEA13" w14:textId="78969B56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282" w:type="dxa"/>
          </w:tcPr>
          <w:p w14:paraId="07BF9BF2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313" w:type="dxa"/>
          </w:tcPr>
          <w:p w14:paraId="5CCE3980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803" w:type="dxa"/>
          </w:tcPr>
          <w:p w14:paraId="6E80D23E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</w:tr>
      <w:tr w:rsidR="003C493B" w:rsidRPr="003C493B" w14:paraId="6C416726" w14:textId="77777777" w:rsidTr="00147E20">
        <w:tc>
          <w:tcPr>
            <w:tcW w:w="510" w:type="dxa"/>
          </w:tcPr>
          <w:p w14:paraId="715571E3" w14:textId="50FD624A" w:rsidR="00147E20" w:rsidRPr="003C493B" w:rsidRDefault="000D21CF" w:rsidP="006D0D87">
            <w:pPr>
              <w:pStyle w:val="BodyText"/>
              <w:jc w:val="both"/>
              <w:rPr>
                <w:i w:val="0"/>
              </w:rPr>
            </w:pPr>
            <w:r>
              <w:rPr>
                <w:i w:val="0"/>
              </w:rPr>
              <w:t>5.</w:t>
            </w:r>
          </w:p>
        </w:tc>
        <w:tc>
          <w:tcPr>
            <w:tcW w:w="2372" w:type="dxa"/>
          </w:tcPr>
          <w:p w14:paraId="75FEF5B7" w14:textId="0E1AB3FB" w:rsidR="00147E20" w:rsidRPr="003C493B" w:rsidRDefault="0003369F" w:rsidP="00DB1C70">
            <w:pPr>
              <w:pStyle w:val="BodyText"/>
              <w:spacing w:line="360" w:lineRule="auto"/>
              <w:jc w:val="both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Р</w:t>
            </w:r>
            <w:r w:rsidR="00147E20" w:rsidRPr="003C493B">
              <w:rPr>
                <w:i w:val="0"/>
                <w:iCs w:val="0"/>
              </w:rPr>
              <w:t>азходи за външни услуги, свързани с изпълнение на дейностите</w:t>
            </w:r>
          </w:p>
        </w:tc>
        <w:tc>
          <w:tcPr>
            <w:tcW w:w="1238" w:type="dxa"/>
          </w:tcPr>
          <w:p w14:paraId="51256F2E" w14:textId="4DF49C06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282" w:type="dxa"/>
          </w:tcPr>
          <w:p w14:paraId="242721BD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313" w:type="dxa"/>
          </w:tcPr>
          <w:p w14:paraId="0C4603F7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803" w:type="dxa"/>
          </w:tcPr>
          <w:p w14:paraId="7512C5F6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</w:tr>
      <w:tr w:rsidR="003C493B" w:rsidRPr="003C493B" w14:paraId="3B10B5A6" w14:textId="77777777" w:rsidTr="00147E20">
        <w:tc>
          <w:tcPr>
            <w:tcW w:w="510" w:type="dxa"/>
          </w:tcPr>
          <w:p w14:paraId="13E2C615" w14:textId="47BB01E3" w:rsidR="00147E20" w:rsidRPr="003C493B" w:rsidRDefault="000D21CF" w:rsidP="006D0D87">
            <w:pPr>
              <w:pStyle w:val="BodyText"/>
              <w:jc w:val="both"/>
              <w:rPr>
                <w:i w:val="0"/>
              </w:rPr>
            </w:pPr>
            <w:r>
              <w:rPr>
                <w:i w:val="0"/>
              </w:rPr>
              <w:t>6.</w:t>
            </w:r>
          </w:p>
        </w:tc>
        <w:tc>
          <w:tcPr>
            <w:tcW w:w="2372" w:type="dxa"/>
          </w:tcPr>
          <w:p w14:paraId="6D2578EE" w14:textId="4AC6C76E" w:rsidR="00147E20" w:rsidRPr="003C493B" w:rsidRDefault="0003369F" w:rsidP="00DB1C70">
            <w:pPr>
              <w:pStyle w:val="Default"/>
              <w:spacing w:line="360" w:lineRule="auto"/>
              <w:jc w:val="both"/>
              <w:rPr>
                <w:color w:val="auto"/>
                <w:lang w:val="bg-BG"/>
              </w:rPr>
            </w:pPr>
            <w:r>
              <w:rPr>
                <w:color w:val="auto"/>
                <w:lang w:val="bg-BG"/>
              </w:rPr>
              <w:t>Р</w:t>
            </w:r>
            <w:proofErr w:type="spellStart"/>
            <w:r w:rsidR="00147E20" w:rsidRPr="003C493B">
              <w:rPr>
                <w:color w:val="auto"/>
              </w:rPr>
              <w:t>азходи</w:t>
            </w:r>
            <w:proofErr w:type="spellEnd"/>
            <w:r w:rsidR="00147E20" w:rsidRPr="003C493B">
              <w:rPr>
                <w:color w:val="auto"/>
              </w:rPr>
              <w:t xml:space="preserve"> за </w:t>
            </w:r>
            <w:proofErr w:type="spellStart"/>
            <w:r w:rsidR="00147E20" w:rsidRPr="003C493B">
              <w:rPr>
                <w:color w:val="auto"/>
              </w:rPr>
              <w:t>техническо</w:t>
            </w:r>
            <w:proofErr w:type="spellEnd"/>
            <w:r w:rsidR="00147E20" w:rsidRPr="003C493B">
              <w:rPr>
                <w:color w:val="auto"/>
              </w:rPr>
              <w:t xml:space="preserve"> </w:t>
            </w:r>
            <w:proofErr w:type="spellStart"/>
            <w:r w:rsidR="00147E20" w:rsidRPr="003C493B">
              <w:rPr>
                <w:color w:val="auto"/>
              </w:rPr>
              <w:t>обезпечаване</w:t>
            </w:r>
            <w:proofErr w:type="spellEnd"/>
            <w:r w:rsidR="00147E20" w:rsidRPr="003C493B">
              <w:rPr>
                <w:color w:val="auto"/>
              </w:rPr>
              <w:t xml:space="preserve">, за </w:t>
            </w:r>
            <w:proofErr w:type="spellStart"/>
            <w:r w:rsidR="00147E20" w:rsidRPr="003C493B">
              <w:rPr>
                <w:color w:val="auto"/>
              </w:rPr>
              <w:t>наем</w:t>
            </w:r>
            <w:proofErr w:type="spellEnd"/>
            <w:r w:rsidR="00147E20" w:rsidRPr="003C493B">
              <w:rPr>
                <w:color w:val="auto"/>
              </w:rPr>
              <w:t xml:space="preserve"> </w:t>
            </w:r>
            <w:proofErr w:type="spellStart"/>
            <w:r w:rsidR="00147E20" w:rsidRPr="003C493B">
              <w:rPr>
                <w:color w:val="auto"/>
              </w:rPr>
              <w:t>на</w:t>
            </w:r>
            <w:proofErr w:type="spellEnd"/>
            <w:r w:rsidR="00147E20" w:rsidRPr="003C493B">
              <w:rPr>
                <w:color w:val="auto"/>
              </w:rPr>
              <w:t xml:space="preserve"> </w:t>
            </w:r>
            <w:proofErr w:type="spellStart"/>
            <w:r w:rsidR="00147E20" w:rsidRPr="003C493B">
              <w:rPr>
                <w:color w:val="auto"/>
              </w:rPr>
              <w:t>помещение</w:t>
            </w:r>
            <w:proofErr w:type="spellEnd"/>
            <w:r w:rsidR="00147E20" w:rsidRPr="003C493B">
              <w:rPr>
                <w:color w:val="auto"/>
              </w:rPr>
              <w:t xml:space="preserve">, </w:t>
            </w:r>
            <w:proofErr w:type="spellStart"/>
            <w:r w:rsidR="00147E20" w:rsidRPr="003C493B">
              <w:rPr>
                <w:color w:val="auto"/>
              </w:rPr>
              <w:t>осветление</w:t>
            </w:r>
            <w:proofErr w:type="spellEnd"/>
            <w:r w:rsidR="00147E20" w:rsidRPr="003C493B">
              <w:rPr>
                <w:color w:val="auto"/>
              </w:rPr>
              <w:t xml:space="preserve">, </w:t>
            </w:r>
            <w:proofErr w:type="spellStart"/>
            <w:r w:rsidR="00147E20" w:rsidRPr="003C493B">
              <w:rPr>
                <w:color w:val="auto"/>
              </w:rPr>
              <w:t>декор</w:t>
            </w:r>
            <w:proofErr w:type="spellEnd"/>
            <w:r w:rsidR="00147E20" w:rsidRPr="003C493B">
              <w:rPr>
                <w:color w:val="auto"/>
              </w:rPr>
              <w:t xml:space="preserve">, </w:t>
            </w:r>
            <w:proofErr w:type="spellStart"/>
            <w:r w:rsidR="00147E20" w:rsidRPr="003C493B">
              <w:rPr>
                <w:color w:val="auto"/>
              </w:rPr>
              <w:t>изготвяне</w:t>
            </w:r>
            <w:proofErr w:type="spellEnd"/>
            <w:r w:rsidR="00147E20" w:rsidRPr="003C493B">
              <w:rPr>
                <w:color w:val="auto"/>
              </w:rPr>
              <w:t xml:space="preserve"> </w:t>
            </w:r>
            <w:proofErr w:type="spellStart"/>
            <w:r w:rsidR="00147E20" w:rsidRPr="003C493B">
              <w:rPr>
                <w:color w:val="auto"/>
              </w:rPr>
              <w:t>на</w:t>
            </w:r>
            <w:proofErr w:type="spellEnd"/>
            <w:r w:rsidR="00147E20" w:rsidRPr="003C493B">
              <w:rPr>
                <w:color w:val="auto"/>
              </w:rPr>
              <w:t xml:space="preserve"> </w:t>
            </w:r>
            <w:proofErr w:type="spellStart"/>
            <w:r w:rsidR="00147E20" w:rsidRPr="003C493B">
              <w:rPr>
                <w:color w:val="auto"/>
              </w:rPr>
              <w:t>видеофилми</w:t>
            </w:r>
            <w:proofErr w:type="spellEnd"/>
            <w:r w:rsidR="00147E20" w:rsidRPr="003C493B">
              <w:rPr>
                <w:color w:val="auto"/>
              </w:rPr>
              <w:t xml:space="preserve"> и </w:t>
            </w:r>
            <w:proofErr w:type="spellStart"/>
            <w:r w:rsidR="00147E20" w:rsidRPr="003C493B">
              <w:rPr>
                <w:color w:val="auto"/>
              </w:rPr>
              <w:t>други</w:t>
            </w:r>
            <w:proofErr w:type="spellEnd"/>
            <w:r w:rsidR="00147E20" w:rsidRPr="003C493B">
              <w:rPr>
                <w:color w:val="auto"/>
              </w:rPr>
              <w:t xml:space="preserve"> </w:t>
            </w:r>
            <w:proofErr w:type="spellStart"/>
            <w:r w:rsidR="00147E20" w:rsidRPr="003C493B">
              <w:rPr>
                <w:color w:val="auto"/>
              </w:rPr>
              <w:t>присъщи</w:t>
            </w:r>
            <w:proofErr w:type="spellEnd"/>
            <w:r w:rsidR="00147E20" w:rsidRPr="003C493B">
              <w:rPr>
                <w:color w:val="auto"/>
              </w:rPr>
              <w:t xml:space="preserve"> за </w:t>
            </w:r>
            <w:r w:rsidR="00147E20" w:rsidRPr="003C493B">
              <w:rPr>
                <w:color w:val="auto"/>
                <w:lang w:val="bg-BG"/>
              </w:rPr>
              <w:t>изпълнението на</w:t>
            </w:r>
            <w:r w:rsidR="00147E20" w:rsidRPr="003C493B">
              <w:rPr>
                <w:color w:val="auto"/>
              </w:rPr>
              <w:t xml:space="preserve"> </w:t>
            </w:r>
            <w:proofErr w:type="spellStart"/>
            <w:r w:rsidR="00147E20" w:rsidRPr="003C493B">
              <w:rPr>
                <w:color w:val="auto"/>
              </w:rPr>
              <w:t>дейности</w:t>
            </w:r>
            <w:proofErr w:type="spellEnd"/>
            <w:r w:rsidR="00147E20" w:rsidRPr="003C493B">
              <w:rPr>
                <w:color w:val="auto"/>
                <w:lang w:val="bg-BG"/>
              </w:rPr>
              <w:t>те</w:t>
            </w:r>
            <w:r w:rsidR="00147E20" w:rsidRPr="003C493B">
              <w:rPr>
                <w:color w:val="auto"/>
              </w:rPr>
              <w:t>.</w:t>
            </w:r>
            <w:r w:rsidR="00147E20" w:rsidRPr="003C493B">
              <w:rPr>
                <w:color w:val="auto"/>
                <w:lang w:val="bg-BG"/>
              </w:rPr>
              <w:t xml:space="preserve"> </w:t>
            </w:r>
          </w:p>
          <w:p w14:paraId="7DD5D137" w14:textId="77777777" w:rsidR="00147E20" w:rsidRPr="003C493B" w:rsidRDefault="00147E20" w:rsidP="00DB1C70">
            <w:pPr>
              <w:pStyle w:val="BodyText"/>
              <w:spacing w:line="360" w:lineRule="auto"/>
              <w:jc w:val="both"/>
              <w:rPr>
                <w:i w:val="0"/>
                <w:iCs w:val="0"/>
              </w:rPr>
            </w:pPr>
          </w:p>
        </w:tc>
        <w:tc>
          <w:tcPr>
            <w:tcW w:w="1238" w:type="dxa"/>
          </w:tcPr>
          <w:p w14:paraId="0EC83706" w14:textId="2AE360B0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282" w:type="dxa"/>
          </w:tcPr>
          <w:p w14:paraId="31F3A764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313" w:type="dxa"/>
          </w:tcPr>
          <w:p w14:paraId="6B69625F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  <w:tc>
          <w:tcPr>
            <w:tcW w:w="1803" w:type="dxa"/>
          </w:tcPr>
          <w:p w14:paraId="44EFB572" w14:textId="77777777" w:rsidR="00147E20" w:rsidRPr="003C493B" w:rsidRDefault="00147E20" w:rsidP="006D0D87">
            <w:pPr>
              <w:pStyle w:val="BodyText"/>
              <w:jc w:val="both"/>
              <w:rPr>
                <w:i w:val="0"/>
              </w:rPr>
            </w:pPr>
          </w:p>
        </w:tc>
      </w:tr>
      <w:tr w:rsidR="00147E20" w14:paraId="78B6CB4D" w14:textId="77777777" w:rsidTr="00147E20">
        <w:tc>
          <w:tcPr>
            <w:tcW w:w="510" w:type="dxa"/>
          </w:tcPr>
          <w:p w14:paraId="2F0E387D" w14:textId="77777777" w:rsidR="00147E20" w:rsidRPr="002818D6" w:rsidRDefault="00147E20" w:rsidP="00811C84">
            <w:pPr>
              <w:pStyle w:val="BodyText"/>
              <w:jc w:val="both"/>
              <w:rPr>
                <w:bCs/>
                <w:i w:val="0"/>
                <w:sz w:val="20"/>
                <w:szCs w:val="20"/>
              </w:rPr>
            </w:pPr>
          </w:p>
        </w:tc>
        <w:tc>
          <w:tcPr>
            <w:tcW w:w="2372" w:type="dxa"/>
          </w:tcPr>
          <w:p w14:paraId="4F99DC64" w14:textId="77777777" w:rsidR="00147E20" w:rsidRPr="00DB1C70" w:rsidRDefault="00147E20" w:rsidP="00DB1C70">
            <w:pPr>
              <w:pStyle w:val="BodyText"/>
              <w:spacing w:line="360" w:lineRule="auto"/>
              <w:jc w:val="both"/>
              <w:rPr>
                <w:b/>
                <w:i w:val="0"/>
                <w:iCs w:val="0"/>
                <w:color w:val="FF0000"/>
                <w:highlight w:val="yellow"/>
              </w:rPr>
            </w:pPr>
          </w:p>
        </w:tc>
        <w:tc>
          <w:tcPr>
            <w:tcW w:w="1238" w:type="dxa"/>
          </w:tcPr>
          <w:p w14:paraId="5CA8BF05" w14:textId="31B26151" w:rsidR="00147E20" w:rsidRDefault="00147E20" w:rsidP="00811C84">
            <w:pPr>
              <w:pStyle w:val="BodyText"/>
              <w:jc w:val="both"/>
              <w:rPr>
                <w:b/>
                <w:i w:val="0"/>
              </w:rPr>
            </w:pPr>
          </w:p>
        </w:tc>
        <w:tc>
          <w:tcPr>
            <w:tcW w:w="1282" w:type="dxa"/>
          </w:tcPr>
          <w:p w14:paraId="50B502B9" w14:textId="77777777" w:rsidR="00147E20" w:rsidRDefault="00147E20" w:rsidP="00811C84">
            <w:pPr>
              <w:pStyle w:val="BodyText"/>
              <w:jc w:val="both"/>
              <w:rPr>
                <w:b/>
                <w:i w:val="0"/>
              </w:rPr>
            </w:pPr>
          </w:p>
        </w:tc>
        <w:tc>
          <w:tcPr>
            <w:tcW w:w="1313" w:type="dxa"/>
          </w:tcPr>
          <w:p w14:paraId="4B36603A" w14:textId="77777777" w:rsidR="00147E20" w:rsidRPr="00811C84" w:rsidRDefault="00147E20" w:rsidP="00811C84">
            <w:pPr>
              <w:pStyle w:val="BodyText"/>
              <w:jc w:val="right"/>
              <w:rPr>
                <w:b/>
                <w:i w:val="0"/>
              </w:rPr>
            </w:pPr>
          </w:p>
        </w:tc>
        <w:tc>
          <w:tcPr>
            <w:tcW w:w="1803" w:type="dxa"/>
          </w:tcPr>
          <w:p w14:paraId="001675EE" w14:textId="69E0BCE0" w:rsidR="00147E20" w:rsidRDefault="00147E20" w:rsidP="00811C84">
            <w:pPr>
              <w:pStyle w:val="BodyText"/>
              <w:jc w:val="both"/>
              <w:rPr>
                <w:b/>
                <w:i w:val="0"/>
              </w:rPr>
            </w:pPr>
            <w:r>
              <w:rPr>
                <w:b/>
                <w:i w:val="0"/>
              </w:rPr>
              <w:t>Общо:……….. лв.</w:t>
            </w:r>
          </w:p>
        </w:tc>
      </w:tr>
    </w:tbl>
    <w:p w14:paraId="168B8469" w14:textId="77777777" w:rsidR="008D7D0C" w:rsidRPr="00CF4611" w:rsidRDefault="008D7D0C" w:rsidP="006D0D87">
      <w:pPr>
        <w:pStyle w:val="BodyText"/>
        <w:jc w:val="both"/>
        <w:rPr>
          <w:b/>
          <w:i w:val="0"/>
        </w:rPr>
      </w:pPr>
    </w:p>
    <w:p w14:paraId="4120EC31" w14:textId="2711E447" w:rsidR="006D0D87" w:rsidRPr="00CF4611" w:rsidRDefault="006D0D87" w:rsidP="006D0D87">
      <w:pPr>
        <w:pStyle w:val="BodyText"/>
        <w:jc w:val="both"/>
        <w:rPr>
          <w:b/>
          <w:i w:val="0"/>
        </w:rPr>
      </w:pPr>
    </w:p>
    <w:p w14:paraId="2014BA57" w14:textId="75DF18F4" w:rsidR="008D7D0C" w:rsidRDefault="00BC144D" w:rsidP="002818D6">
      <w:pPr>
        <w:adjustRightInd w:val="0"/>
        <w:spacing w:line="360" w:lineRule="auto"/>
        <w:jc w:val="both"/>
        <w:rPr>
          <w:bCs/>
          <w:iCs/>
        </w:rPr>
      </w:pPr>
      <w:r>
        <w:rPr>
          <w:b/>
        </w:rPr>
        <w:tab/>
        <w:t xml:space="preserve">3. </w:t>
      </w:r>
      <w:r w:rsidR="001D5BAE">
        <w:rPr>
          <w:b/>
        </w:rPr>
        <w:t>Настъпили промени по време на изпълнението</w:t>
      </w:r>
      <w:r w:rsidR="009F3A79">
        <w:rPr>
          <w:b/>
        </w:rPr>
        <w:t>, разрешени от екипа по модула</w:t>
      </w:r>
      <w:r w:rsidRPr="00CF4611">
        <w:rPr>
          <w:b/>
        </w:rPr>
        <w:t>:</w:t>
      </w:r>
    </w:p>
    <w:p w14:paraId="444A838F" w14:textId="77777777" w:rsidR="000D61D5" w:rsidRDefault="000D61D5" w:rsidP="002B0A16">
      <w:pPr>
        <w:autoSpaceDE/>
        <w:autoSpaceDN/>
        <w:spacing w:line="360" w:lineRule="auto"/>
        <w:jc w:val="both"/>
        <w:rPr>
          <w:szCs w:val="22"/>
          <w:highlight w:val="yellow"/>
        </w:rPr>
      </w:pPr>
    </w:p>
    <w:p w14:paraId="6BE2173C" w14:textId="0CDFD5AD" w:rsidR="000D61D5" w:rsidRPr="002B0A16" w:rsidRDefault="002B0A16" w:rsidP="009C2248">
      <w:pPr>
        <w:autoSpaceDE/>
        <w:autoSpaceDN/>
        <w:spacing w:line="360" w:lineRule="auto"/>
        <w:ind w:firstLine="345"/>
        <w:jc w:val="both"/>
        <w:rPr>
          <w:szCs w:val="22"/>
        </w:rPr>
      </w:pPr>
      <w:r w:rsidRPr="002B0A16">
        <w:rPr>
          <w:szCs w:val="22"/>
        </w:rPr>
        <w:t>Директор</w:t>
      </w:r>
      <w:r>
        <w:rPr>
          <w:szCs w:val="22"/>
        </w:rPr>
        <w:t>:</w:t>
      </w:r>
    </w:p>
    <w:p w14:paraId="383F6550" w14:textId="3423D2BE" w:rsidR="000D61D5" w:rsidRDefault="002B0A16" w:rsidP="009C2248">
      <w:pPr>
        <w:autoSpaceDE/>
        <w:autoSpaceDN/>
        <w:spacing w:line="360" w:lineRule="auto"/>
        <w:ind w:firstLine="345"/>
        <w:jc w:val="both"/>
        <w:rPr>
          <w:szCs w:val="22"/>
        </w:rPr>
      </w:pPr>
      <w:r w:rsidRPr="002B0A16">
        <w:rPr>
          <w:szCs w:val="22"/>
        </w:rPr>
        <w:tab/>
      </w:r>
      <w:r w:rsidRPr="002B0A16">
        <w:rPr>
          <w:szCs w:val="22"/>
        </w:rPr>
        <w:tab/>
        <w:t>(трите имена, подпис)</w:t>
      </w:r>
    </w:p>
    <w:p w14:paraId="11A03CCE" w14:textId="77777777" w:rsidR="006A6D20" w:rsidRDefault="006A6D20" w:rsidP="006A6D20">
      <w:pPr>
        <w:autoSpaceDE/>
        <w:autoSpaceDN/>
        <w:spacing w:line="360" w:lineRule="auto"/>
        <w:jc w:val="both"/>
        <w:rPr>
          <w:szCs w:val="22"/>
          <w:highlight w:val="yellow"/>
        </w:rPr>
      </w:pPr>
    </w:p>
    <w:p w14:paraId="4B49620F" w14:textId="54A042BA" w:rsidR="006A6D20" w:rsidRPr="002B0A16" w:rsidRDefault="006A6D20" w:rsidP="006A6D20">
      <w:pPr>
        <w:autoSpaceDE/>
        <w:autoSpaceDN/>
        <w:spacing w:line="360" w:lineRule="auto"/>
        <w:ind w:firstLine="345"/>
        <w:jc w:val="both"/>
        <w:rPr>
          <w:szCs w:val="22"/>
        </w:rPr>
      </w:pPr>
      <w:r>
        <w:rPr>
          <w:szCs w:val="22"/>
        </w:rPr>
        <w:t>Главен счетоводител:</w:t>
      </w:r>
    </w:p>
    <w:p w14:paraId="5943AE44" w14:textId="77777777" w:rsidR="006A6D20" w:rsidRDefault="006A6D20" w:rsidP="006A6D20">
      <w:pPr>
        <w:autoSpaceDE/>
        <w:autoSpaceDN/>
        <w:spacing w:line="360" w:lineRule="auto"/>
        <w:ind w:firstLine="345"/>
        <w:jc w:val="both"/>
        <w:rPr>
          <w:szCs w:val="22"/>
          <w:highlight w:val="yellow"/>
        </w:rPr>
      </w:pPr>
      <w:r w:rsidRPr="002B0A16">
        <w:rPr>
          <w:szCs w:val="22"/>
        </w:rPr>
        <w:tab/>
      </w:r>
      <w:r w:rsidRPr="002B0A16">
        <w:rPr>
          <w:szCs w:val="22"/>
        </w:rPr>
        <w:tab/>
        <w:t>(трите имена, подпис)</w:t>
      </w:r>
    </w:p>
    <w:p w14:paraId="5D589452" w14:textId="77777777" w:rsidR="006A6D20" w:rsidRDefault="006A6D20" w:rsidP="009C2248">
      <w:pPr>
        <w:autoSpaceDE/>
        <w:autoSpaceDN/>
        <w:spacing w:line="360" w:lineRule="auto"/>
        <w:ind w:firstLine="345"/>
        <w:jc w:val="both"/>
        <w:rPr>
          <w:szCs w:val="22"/>
          <w:highlight w:val="yellow"/>
        </w:rPr>
      </w:pPr>
    </w:p>
    <w:sectPr w:rsidR="006A6D20" w:rsidSect="000D61D5">
      <w:pgSz w:w="11907" w:h="16840" w:code="9"/>
      <w:pgMar w:top="709" w:right="1134" w:bottom="851" w:left="1134" w:header="567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B0360" w14:textId="77777777" w:rsidR="00377CC7" w:rsidRDefault="00377CC7">
      <w:r>
        <w:separator/>
      </w:r>
    </w:p>
  </w:endnote>
  <w:endnote w:type="continuationSeparator" w:id="0">
    <w:p w14:paraId="1A596D6F" w14:textId="77777777" w:rsidR="00377CC7" w:rsidRDefault="00377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79ACD" w14:textId="77777777" w:rsidR="00377CC7" w:rsidRDefault="00377CC7">
      <w:r>
        <w:separator/>
      </w:r>
    </w:p>
  </w:footnote>
  <w:footnote w:type="continuationSeparator" w:id="0">
    <w:p w14:paraId="4E9F4B87" w14:textId="77777777" w:rsidR="00377CC7" w:rsidRDefault="00377C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A7B6B"/>
    <w:multiLevelType w:val="hybridMultilevel"/>
    <w:tmpl w:val="32208568"/>
    <w:lvl w:ilvl="0" w:tplc="7CB49BE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3B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888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41E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2F2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087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89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D3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6AC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8D01EF"/>
    <w:multiLevelType w:val="hybridMultilevel"/>
    <w:tmpl w:val="A05C72A2"/>
    <w:lvl w:ilvl="0" w:tplc="04020001">
      <w:start w:val="1"/>
      <w:numFmt w:val="bullet"/>
      <w:lvlText w:val=""/>
      <w:lvlJc w:val="left"/>
      <w:pPr>
        <w:ind w:left="708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1A83B2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888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41E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2F2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087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89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D3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6AC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85424B"/>
    <w:multiLevelType w:val="hybridMultilevel"/>
    <w:tmpl w:val="0C069104"/>
    <w:lvl w:ilvl="0" w:tplc="7CB49BE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888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41E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2F2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087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89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D3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6AC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9F368F"/>
    <w:multiLevelType w:val="hybridMultilevel"/>
    <w:tmpl w:val="9D6A752A"/>
    <w:lvl w:ilvl="0" w:tplc="7CB49BE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D">
      <w:start w:val="1"/>
      <w:numFmt w:val="bullet"/>
      <w:lvlText w:val=""/>
      <w:lvlJc w:val="left"/>
      <w:pPr>
        <w:ind w:left="144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888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41E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2F2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087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89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D3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6AC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C71D0B"/>
    <w:multiLevelType w:val="hybridMultilevel"/>
    <w:tmpl w:val="F314FE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CA3BB3"/>
    <w:multiLevelType w:val="hybridMultilevel"/>
    <w:tmpl w:val="79BECFBE"/>
    <w:lvl w:ilvl="0" w:tplc="FB5C82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32DE3"/>
    <w:multiLevelType w:val="hybridMultilevel"/>
    <w:tmpl w:val="575CF6D2"/>
    <w:lvl w:ilvl="0" w:tplc="7CB49BE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1">
      <w:start w:val="1"/>
      <w:numFmt w:val="bullet"/>
      <w:lvlText w:val=""/>
      <w:lvlJc w:val="left"/>
      <w:pPr>
        <w:ind w:left="144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888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41E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2F2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087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89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D3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6AC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9F210A4"/>
    <w:multiLevelType w:val="hybridMultilevel"/>
    <w:tmpl w:val="42D0927E"/>
    <w:lvl w:ilvl="0" w:tplc="628E510C">
      <w:start w:val="1"/>
      <w:numFmt w:val="bullet"/>
      <w:lvlText w:val="-"/>
      <w:lvlJc w:val="left"/>
      <w:pPr>
        <w:ind w:left="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367AA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0E0952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67468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E8AB5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B094A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F4C19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1A07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C96F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11840A6"/>
    <w:multiLevelType w:val="hybridMultilevel"/>
    <w:tmpl w:val="B4F6B71A"/>
    <w:lvl w:ilvl="0" w:tplc="CA221236">
      <w:start w:val="1"/>
      <w:numFmt w:val="bullet"/>
      <w:lvlText w:val="•"/>
      <w:lvlJc w:val="left"/>
      <w:pPr>
        <w:ind w:left="2136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402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576329E4"/>
    <w:multiLevelType w:val="hybridMultilevel"/>
    <w:tmpl w:val="91E47EEC"/>
    <w:lvl w:ilvl="0" w:tplc="7CB49BEC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2000F">
      <w:start w:val="1"/>
      <w:numFmt w:val="decimal"/>
      <w:lvlText w:val="%2."/>
      <w:lvlJc w:val="left"/>
      <w:pPr>
        <w:ind w:left="1440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F88828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41E8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C2F2C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90872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289CE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06D3D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86AC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4DF17CF"/>
    <w:multiLevelType w:val="hybridMultilevel"/>
    <w:tmpl w:val="067887BC"/>
    <w:lvl w:ilvl="0" w:tplc="7C54187E">
      <w:start w:val="5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79BC688F"/>
    <w:multiLevelType w:val="hybridMultilevel"/>
    <w:tmpl w:val="874A9290"/>
    <w:lvl w:ilvl="0" w:tplc="E70E9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4"/>
  </w:num>
  <w:num w:numId="5">
    <w:abstractNumId w:val="0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3"/>
  </w:num>
  <w:num w:numId="11">
    <w:abstractNumId w:val="11"/>
  </w:num>
  <w:num w:numId="12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bg-BG" w:vendorID="1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C8"/>
    <w:rsid w:val="000033C8"/>
    <w:rsid w:val="00005B8F"/>
    <w:rsid w:val="00010E4B"/>
    <w:rsid w:val="000212CB"/>
    <w:rsid w:val="000230AE"/>
    <w:rsid w:val="00027E05"/>
    <w:rsid w:val="0003369F"/>
    <w:rsid w:val="00041FD8"/>
    <w:rsid w:val="00057A96"/>
    <w:rsid w:val="0006248C"/>
    <w:rsid w:val="000714B9"/>
    <w:rsid w:val="00081111"/>
    <w:rsid w:val="00082AD4"/>
    <w:rsid w:val="0008458F"/>
    <w:rsid w:val="00093107"/>
    <w:rsid w:val="000A5C7E"/>
    <w:rsid w:val="000B1979"/>
    <w:rsid w:val="000B3961"/>
    <w:rsid w:val="000B399C"/>
    <w:rsid w:val="000B550C"/>
    <w:rsid w:val="000C435C"/>
    <w:rsid w:val="000C7F71"/>
    <w:rsid w:val="000D12DE"/>
    <w:rsid w:val="000D21CF"/>
    <w:rsid w:val="000D2F3B"/>
    <w:rsid w:val="000D61D5"/>
    <w:rsid w:val="000E7F99"/>
    <w:rsid w:val="000F547E"/>
    <w:rsid w:val="00105181"/>
    <w:rsid w:val="00117775"/>
    <w:rsid w:val="00121898"/>
    <w:rsid w:val="001237F7"/>
    <w:rsid w:val="001409DB"/>
    <w:rsid w:val="00142A5A"/>
    <w:rsid w:val="00143C60"/>
    <w:rsid w:val="00147E20"/>
    <w:rsid w:val="001667C7"/>
    <w:rsid w:val="001A5CDF"/>
    <w:rsid w:val="001B22B6"/>
    <w:rsid w:val="001D5BAE"/>
    <w:rsid w:val="001E5F70"/>
    <w:rsid w:val="001E7D6D"/>
    <w:rsid w:val="001F7149"/>
    <w:rsid w:val="0020147C"/>
    <w:rsid w:val="00206F2F"/>
    <w:rsid w:val="00210CF9"/>
    <w:rsid w:val="00211344"/>
    <w:rsid w:val="002140B5"/>
    <w:rsid w:val="00221421"/>
    <w:rsid w:val="00233029"/>
    <w:rsid w:val="00250497"/>
    <w:rsid w:val="00251112"/>
    <w:rsid w:val="0025521F"/>
    <w:rsid w:val="00256061"/>
    <w:rsid w:val="00266374"/>
    <w:rsid w:val="0027518F"/>
    <w:rsid w:val="00277E01"/>
    <w:rsid w:val="002818D6"/>
    <w:rsid w:val="00290489"/>
    <w:rsid w:val="00293512"/>
    <w:rsid w:val="002B0A16"/>
    <w:rsid w:val="002B6D4C"/>
    <w:rsid w:val="002B729A"/>
    <w:rsid w:val="002C2BCF"/>
    <w:rsid w:val="002E08A4"/>
    <w:rsid w:val="002E56F9"/>
    <w:rsid w:val="002F3333"/>
    <w:rsid w:val="00306B98"/>
    <w:rsid w:val="0031315E"/>
    <w:rsid w:val="003256AA"/>
    <w:rsid w:val="00325CC4"/>
    <w:rsid w:val="00331D08"/>
    <w:rsid w:val="0033488B"/>
    <w:rsid w:val="00337D49"/>
    <w:rsid w:val="003423AC"/>
    <w:rsid w:val="003434BF"/>
    <w:rsid w:val="0035133B"/>
    <w:rsid w:val="00355B69"/>
    <w:rsid w:val="00362B92"/>
    <w:rsid w:val="00377CC7"/>
    <w:rsid w:val="00387C12"/>
    <w:rsid w:val="00393028"/>
    <w:rsid w:val="003938AB"/>
    <w:rsid w:val="003C493B"/>
    <w:rsid w:val="003D4BA2"/>
    <w:rsid w:val="003D5484"/>
    <w:rsid w:val="003D5D50"/>
    <w:rsid w:val="003F3474"/>
    <w:rsid w:val="004000E2"/>
    <w:rsid w:val="0040017B"/>
    <w:rsid w:val="00410B7E"/>
    <w:rsid w:val="00411D14"/>
    <w:rsid w:val="0042239A"/>
    <w:rsid w:val="00422727"/>
    <w:rsid w:val="00424143"/>
    <w:rsid w:val="00430F4E"/>
    <w:rsid w:val="00431919"/>
    <w:rsid w:val="00434AFA"/>
    <w:rsid w:val="00437F15"/>
    <w:rsid w:val="00450304"/>
    <w:rsid w:val="004653D5"/>
    <w:rsid w:val="00475B12"/>
    <w:rsid w:val="00480C9E"/>
    <w:rsid w:val="00490D08"/>
    <w:rsid w:val="004A742A"/>
    <w:rsid w:val="004B0EDC"/>
    <w:rsid w:val="004C7885"/>
    <w:rsid w:val="004D440E"/>
    <w:rsid w:val="004D7798"/>
    <w:rsid w:val="004E0C06"/>
    <w:rsid w:val="004E299F"/>
    <w:rsid w:val="00524BE9"/>
    <w:rsid w:val="00536B04"/>
    <w:rsid w:val="00553F53"/>
    <w:rsid w:val="005935B7"/>
    <w:rsid w:val="00594D73"/>
    <w:rsid w:val="005B15FD"/>
    <w:rsid w:val="005B7707"/>
    <w:rsid w:val="005C45CC"/>
    <w:rsid w:val="005C46A2"/>
    <w:rsid w:val="005D3496"/>
    <w:rsid w:val="005D38B8"/>
    <w:rsid w:val="005D4B61"/>
    <w:rsid w:val="005E4C8E"/>
    <w:rsid w:val="005F23B3"/>
    <w:rsid w:val="005F6BF0"/>
    <w:rsid w:val="0060172F"/>
    <w:rsid w:val="00620121"/>
    <w:rsid w:val="0063628F"/>
    <w:rsid w:val="0063631A"/>
    <w:rsid w:val="00651513"/>
    <w:rsid w:val="006544E5"/>
    <w:rsid w:val="00663AD5"/>
    <w:rsid w:val="00663E6E"/>
    <w:rsid w:val="00665C69"/>
    <w:rsid w:val="00667C15"/>
    <w:rsid w:val="00682CCD"/>
    <w:rsid w:val="0069190A"/>
    <w:rsid w:val="006A6D20"/>
    <w:rsid w:val="006C71F8"/>
    <w:rsid w:val="006D0D87"/>
    <w:rsid w:val="006E79B5"/>
    <w:rsid w:val="006F2D6A"/>
    <w:rsid w:val="007126C6"/>
    <w:rsid w:val="0072412E"/>
    <w:rsid w:val="007265DC"/>
    <w:rsid w:val="00730FCA"/>
    <w:rsid w:val="007606AF"/>
    <w:rsid w:val="00772080"/>
    <w:rsid w:val="007815FD"/>
    <w:rsid w:val="00786C6E"/>
    <w:rsid w:val="0079385E"/>
    <w:rsid w:val="007958C0"/>
    <w:rsid w:val="007C65DD"/>
    <w:rsid w:val="007E068D"/>
    <w:rsid w:val="007E6D2E"/>
    <w:rsid w:val="007F0A02"/>
    <w:rsid w:val="008059A1"/>
    <w:rsid w:val="00811C84"/>
    <w:rsid w:val="00813773"/>
    <w:rsid w:val="00826A08"/>
    <w:rsid w:val="00842781"/>
    <w:rsid w:val="008501ED"/>
    <w:rsid w:val="008603D7"/>
    <w:rsid w:val="00864757"/>
    <w:rsid w:val="00880C90"/>
    <w:rsid w:val="00892790"/>
    <w:rsid w:val="008B114C"/>
    <w:rsid w:val="008C7C4B"/>
    <w:rsid w:val="008D3006"/>
    <w:rsid w:val="008D7D0C"/>
    <w:rsid w:val="009001C5"/>
    <w:rsid w:val="00900D3A"/>
    <w:rsid w:val="00907320"/>
    <w:rsid w:val="00925283"/>
    <w:rsid w:val="0092712F"/>
    <w:rsid w:val="00932710"/>
    <w:rsid w:val="00934498"/>
    <w:rsid w:val="009802C5"/>
    <w:rsid w:val="0098724F"/>
    <w:rsid w:val="00992674"/>
    <w:rsid w:val="009A6645"/>
    <w:rsid w:val="009B1674"/>
    <w:rsid w:val="009B3DCB"/>
    <w:rsid w:val="009C2248"/>
    <w:rsid w:val="009C6587"/>
    <w:rsid w:val="009D06CC"/>
    <w:rsid w:val="009D6452"/>
    <w:rsid w:val="009E204B"/>
    <w:rsid w:val="009F3A79"/>
    <w:rsid w:val="009F5E9A"/>
    <w:rsid w:val="00A17E3C"/>
    <w:rsid w:val="00A21F14"/>
    <w:rsid w:val="00A3672A"/>
    <w:rsid w:val="00A3762B"/>
    <w:rsid w:val="00A46DA9"/>
    <w:rsid w:val="00A50962"/>
    <w:rsid w:val="00A62198"/>
    <w:rsid w:val="00A626FB"/>
    <w:rsid w:val="00A770C7"/>
    <w:rsid w:val="00A870B9"/>
    <w:rsid w:val="00AA23AC"/>
    <w:rsid w:val="00AA72D1"/>
    <w:rsid w:val="00AA7369"/>
    <w:rsid w:val="00AB2798"/>
    <w:rsid w:val="00AD1E47"/>
    <w:rsid w:val="00AD51D5"/>
    <w:rsid w:val="00AF26F5"/>
    <w:rsid w:val="00AF4474"/>
    <w:rsid w:val="00B158D8"/>
    <w:rsid w:val="00B20E39"/>
    <w:rsid w:val="00B357FB"/>
    <w:rsid w:val="00B37195"/>
    <w:rsid w:val="00B45409"/>
    <w:rsid w:val="00B508A8"/>
    <w:rsid w:val="00B603EE"/>
    <w:rsid w:val="00B61113"/>
    <w:rsid w:val="00B6225F"/>
    <w:rsid w:val="00B74924"/>
    <w:rsid w:val="00BA4E7B"/>
    <w:rsid w:val="00BB1902"/>
    <w:rsid w:val="00BC144D"/>
    <w:rsid w:val="00BC3E94"/>
    <w:rsid w:val="00BC498C"/>
    <w:rsid w:val="00BD449F"/>
    <w:rsid w:val="00BF2CE6"/>
    <w:rsid w:val="00BF69FB"/>
    <w:rsid w:val="00BF7B71"/>
    <w:rsid w:val="00C07B49"/>
    <w:rsid w:val="00C163DF"/>
    <w:rsid w:val="00C23F80"/>
    <w:rsid w:val="00C44274"/>
    <w:rsid w:val="00C70DC8"/>
    <w:rsid w:val="00C911E6"/>
    <w:rsid w:val="00CA2971"/>
    <w:rsid w:val="00CA4A97"/>
    <w:rsid w:val="00CC69CF"/>
    <w:rsid w:val="00CE1A92"/>
    <w:rsid w:val="00CE4451"/>
    <w:rsid w:val="00CF0C4D"/>
    <w:rsid w:val="00CF2326"/>
    <w:rsid w:val="00CF4611"/>
    <w:rsid w:val="00D01AF0"/>
    <w:rsid w:val="00D20B70"/>
    <w:rsid w:val="00D243F2"/>
    <w:rsid w:val="00D24447"/>
    <w:rsid w:val="00D426C4"/>
    <w:rsid w:val="00D44A09"/>
    <w:rsid w:val="00D451C7"/>
    <w:rsid w:val="00D75050"/>
    <w:rsid w:val="00D87166"/>
    <w:rsid w:val="00D912F8"/>
    <w:rsid w:val="00DB1C70"/>
    <w:rsid w:val="00DB6D16"/>
    <w:rsid w:val="00DD1F4A"/>
    <w:rsid w:val="00DF02AF"/>
    <w:rsid w:val="00E01A07"/>
    <w:rsid w:val="00E219F5"/>
    <w:rsid w:val="00E22A8F"/>
    <w:rsid w:val="00E24A21"/>
    <w:rsid w:val="00E27BC5"/>
    <w:rsid w:val="00E3382D"/>
    <w:rsid w:val="00E409B2"/>
    <w:rsid w:val="00E42D1E"/>
    <w:rsid w:val="00E57561"/>
    <w:rsid w:val="00E64A78"/>
    <w:rsid w:val="00E817F8"/>
    <w:rsid w:val="00E94850"/>
    <w:rsid w:val="00EA3EED"/>
    <w:rsid w:val="00EB1335"/>
    <w:rsid w:val="00EB64D6"/>
    <w:rsid w:val="00EE2A75"/>
    <w:rsid w:val="00EF42F1"/>
    <w:rsid w:val="00F203B1"/>
    <w:rsid w:val="00F24F69"/>
    <w:rsid w:val="00F3020C"/>
    <w:rsid w:val="00F34C5A"/>
    <w:rsid w:val="00F369A0"/>
    <w:rsid w:val="00F459CD"/>
    <w:rsid w:val="00F63AAC"/>
    <w:rsid w:val="00F652EA"/>
    <w:rsid w:val="00F73630"/>
    <w:rsid w:val="00F76016"/>
    <w:rsid w:val="00F864EA"/>
    <w:rsid w:val="00FA2E33"/>
    <w:rsid w:val="00FB0D65"/>
    <w:rsid w:val="00FD195D"/>
    <w:rsid w:val="00FD5419"/>
    <w:rsid w:val="00FD7CF1"/>
    <w:rsid w:val="00FE34CF"/>
    <w:rsid w:val="00FF3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884F7A"/>
  <w15:chartTrackingRefBased/>
  <w15:docId w15:val="{C9A9945C-CD6B-44B2-80A4-9ED58E237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2248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ap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i/>
      <w:iCs/>
      <w:color w:val="008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-1">
    <w:name w:val="Report-1"/>
    <w:basedOn w:val="Normal"/>
    <w:pPr>
      <w:widowControl w:val="0"/>
      <w:spacing w:line="360" w:lineRule="auto"/>
      <w:jc w:val="both"/>
    </w:pPr>
  </w:style>
  <w:style w:type="paragraph" w:styleId="BodyText">
    <w:name w:val="Body Text"/>
    <w:basedOn w:val="Normal"/>
    <w:link w:val="BodyTextChar"/>
    <w:rPr>
      <w:i/>
      <w:iCs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360" w:lineRule="auto"/>
      <w:jc w:val="both"/>
    </w:pPr>
    <w:rPr>
      <w:b/>
      <w:bCs/>
    </w:rPr>
  </w:style>
  <w:style w:type="table" w:styleId="TableGrid">
    <w:name w:val="Table Grid"/>
    <w:basedOn w:val="TableNormal"/>
    <w:rsid w:val="00A46D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D4B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qFormat/>
    <w:rsid w:val="00FA2E33"/>
    <w:pPr>
      <w:autoSpaceDE/>
      <w:autoSpaceDN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1">
    <w:name w:val="Table Grid1"/>
    <w:basedOn w:val="TableNormal"/>
    <w:next w:val="TableGrid"/>
    <w:uiPriority w:val="39"/>
    <w:rsid w:val="0093449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nhideWhenUsed/>
    <w:rsid w:val="0093449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34498"/>
    <w:rPr>
      <w:sz w:val="20"/>
      <w:szCs w:val="20"/>
    </w:rPr>
  </w:style>
  <w:style w:type="character" w:customStyle="1" w:styleId="CommentTextChar">
    <w:name w:val="Comment Text Char"/>
    <w:link w:val="CommentText"/>
    <w:rsid w:val="00934498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4653D5"/>
    <w:rPr>
      <w:b/>
      <w:bCs/>
    </w:rPr>
  </w:style>
  <w:style w:type="character" w:customStyle="1" w:styleId="CommentSubjectChar">
    <w:name w:val="Comment Subject Char"/>
    <w:link w:val="CommentSubject"/>
    <w:rsid w:val="004653D5"/>
    <w:rPr>
      <w:b/>
      <w:bCs/>
      <w:lang w:val="bg-BG" w:eastAsia="bg-BG"/>
    </w:rPr>
  </w:style>
  <w:style w:type="character" w:customStyle="1" w:styleId="ListParagraphChar">
    <w:name w:val="List Paragraph Char"/>
    <w:link w:val="ListParagraph"/>
    <w:rsid w:val="006E79B5"/>
    <w:rPr>
      <w:rFonts w:ascii="Calibri" w:eastAsia="Calibri" w:hAnsi="Calibri"/>
      <w:sz w:val="22"/>
      <w:szCs w:val="22"/>
      <w:lang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E64A78"/>
    <w:pPr>
      <w:pBdr>
        <w:bottom w:val="single" w:sz="6" w:space="1" w:color="auto"/>
      </w:pBdr>
      <w:autoSpaceDE/>
      <w:autoSpaceDN/>
      <w:jc w:val="center"/>
    </w:pPr>
    <w:rPr>
      <w:rFonts w:ascii="Arial" w:eastAsiaTheme="minorHAnsi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E64A78"/>
    <w:rPr>
      <w:rFonts w:ascii="Arial" w:eastAsiaTheme="minorHAnsi" w:hAnsi="Arial" w:cs="Arial"/>
      <w:vanish/>
      <w:sz w:val="16"/>
      <w:szCs w:val="16"/>
      <w:lang w:val="en-US" w:eastAsia="en-US"/>
    </w:rPr>
  </w:style>
  <w:style w:type="paragraph" w:customStyle="1" w:styleId="Default">
    <w:name w:val="Default"/>
    <w:rsid w:val="004000E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DB1C70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chools.mon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B24BE-DA44-4FB8-9EA7-C38682F3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ИНИЦИАТИВА КАЧЕСТВО НА ОБРАЗОВАНИЕТО</vt:lpstr>
      <vt:lpstr>ИНИЦИАТИВА КАЧЕСТВО НА ОБРАЗОВАНИЕТО</vt:lpstr>
    </vt:vector>
  </TitlesOfParts>
  <Company>BASH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ИНИЦИАТИВА КАЧЕСТВО НА ОБРАЗОВАНИЕТО</dc:title>
  <dc:subject/>
  <dc:creator>Methody Methodieff</dc:creator>
  <cp:keywords/>
  <dc:description/>
  <cp:lastModifiedBy>Valeri Roev</cp:lastModifiedBy>
  <cp:revision>2</cp:revision>
  <cp:lastPrinted>2025-05-23T10:55:00Z</cp:lastPrinted>
  <dcterms:created xsi:type="dcterms:W3CDTF">2025-06-19T10:21:00Z</dcterms:created>
  <dcterms:modified xsi:type="dcterms:W3CDTF">2025-06-19T10:21:00Z</dcterms:modified>
</cp:coreProperties>
</file>